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wdp" ContentType="image/vnd.ms-photo"/>
  <Default Extension="jxr" ContentType="image/vnd.ms-photo"/>
  <Default Extension="dds" ContentType="image/vnd.ms-dds"/>
  <Default Extension="heic" ContentType="image/heic"/>
  <Default Extension="svg" ContentType="image/svg+xml"/>
  <Default Extension="bin" ContentType="application/vnd.openxmlformats-officedocument.oleObject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header0001.xml" ContentType="application/vnd.openxmlformats-officedocument.wordprocessingml.header+xml"/>
  <Override PartName="/word/footer0001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
	<Relationship Id="rId00001" Type="http://schemas.openxmlformats.org/officeDocument/2006/relationships/officeDocument" Target="word/document.xml"/>
	<Relationship Id="rId00002" Type="http://schemas.openxmlformats.org/package/2006/relationships/metadata/core-properties" Target="docProps/core.xml"/>
	<Relationship Id="rId00003" Type="http://schemas.openxmlformats.org/officeDocument/2006/relationships/extended-properties" Target="docProps/app.xml"/>
	<Relationship Id="rId00004" Type="http://schemas.openxmlformats.org/officeDocument/2006/relationships/custom-properties" Target="docProps/custom.xml"/>
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mc="http://schemas.openxmlformats.org/markup-compatibility/2006" xmlns:w14="http://schemas.microsoft.com/office/word/2010/wordml" xmlns:wpc="http://schemas.microsoft.com/office/word/2010/wordprocessingCanvas" xmlns:wpg="http://schemas.microsoft.com/office/word/2010/wordprocessingGroup" xmlns:wps="http://schemas.microsoft.com/office/word/2010/wordprocessingShape" xmlns:w15="http://schemas.microsoft.com/office/word/2012/wordml" xmlns:w16du="http://schemas.microsoft.com/office/word/2023/wordml/word16du" xmlns:tx19="http://schemas.textcontrol.com/tx/1900" xmlns:tx23="http://schemas.textcontrol.com/tx/2300" xmlns:tx26="http://schemas.textcontrol.com/tx/2600" mc:Ignorable="w14 wpc wpg wps w15 w16du tx19 tx23 tx26">
  <w:body>
    <w:tbl>
      <w:tblPr>
        <w:tblW w:w="0" w:type="auto"/>
        <w:jc w:val="left"/>
        <w:tblInd w:w="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none"/>
          <w:insideV w:val="single" w:sz="4" w:space="0" w:color="FFFFFF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8"/>
        <w:gridCol w:w="2254"/>
        <w:gridCol w:w="2436"/>
      </w:tblGrid>
      <w:tr>
        <w:trPr>
          <w:trHeight w:val="2117" w:hRule="atLeast"/>
        </w:trPr>
        <w:tc>
          <w:tcPr>
            <w:tcW w:w="4508" w:type="dxa"/>
            <w:tcBorders>
              <w:bottom w:val="single" w:sz="4" w:space="0" w:color="FFFFFF"/>
            </w:tcBorders>
            <w:shd w:val="clear" w:color="auto" w:fill="auto"/>
            <w:vAlign w:val="top"/>
          </w:tcPr>
          <w:p>
            <w:pPr>
              <w:pStyle w:val="Normal"/>
              <w:tabs>
                <w:tab w:val="left" w:pos="120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lang w:val="en-GB" w:eastAsia="en-GB" w:bidi="en-GB"/>
              </w:rPr>
            </w:pPr>
            <w:r>
              <w:pict>
                <v:shape id="Text Box 3" coordsize="21600,21600" o:spt="202" path="m,l,21600r21600,l21600,xe" fillcolor="#FFFFFF" stroked="f" strokeweight="0" style="width:207.75pt;height:63.75pt;position:absolute;margin-left:72.05pt;margin-top:1.7pt;z-index:251660287;mso-wrap-distance-top:45720;mso-wrap-distance-right:114300;mso-wrap-distance-bottom:45720;mso-wrap-distance-left:114300;mso-position-horizontal-relative:page;mso-position-vertical-relative:page;">
                  <v:stroke joinstyle="miter"/>
                  <v:path gradientshapeok="t" o:connecttype="rect"/>
                  <v:textbox inset="7.2pt,3.6pt,7.2pt,3.6pt">
                    <w:txbxContent>
                      <w:p>
                        <w:pPr>
                          <w:pStyle w:val="Normal"/>
                          <w:tabs>
                            <w:tab w:val="left" w:pos="720"/>
                            <w:tab w:val="left" w:pos="1440"/>
                            <w:tab w:val="left" w:pos="2160"/>
                            <w:tab w:val="left" w:pos="2880"/>
                            <w:tab w:val="left" w:pos="3600"/>
                            <w:tab w:val="left" w:pos="4320"/>
                            <w:tab w:val="left" w:pos="5040"/>
                            <w:tab w:val="left" w:pos="5760"/>
                            <w:tab w:val="left" w:pos="6480"/>
                            <w:tab w:val="left" w:pos="7200"/>
                            <w:tab w:val="left" w:pos="7920"/>
                            <w:tab w:val="left" w:pos="8640"/>
                            <w:tab w:val="left" w:pos="9360"/>
                            <w:tab w:val="left" w:pos="10080"/>
                          </w:tabs>
                          <w:rPr>
                            <w:rFonts w:ascii="Arial" w:hAnsi="Arial" w:eastAsia="Arial" w:cs="Arial"/>
                            <w:color w:val="004295"/>
                            <w:sz w:val="32"/>
                            <w:szCs w:val="32"/>
                            <w:lang w:val="en-GB" w:eastAsia="en-GB" w:bidi="en-GB"/>
                          </w:rPr>
                        </w:pPr>
                        <w:r>
                          <w:rPr>
                            <w:rFonts w:ascii="Arial" w:hAnsi="Arial" w:eastAsia="Arial" w:cs="Arial"/>
                            <w:color w:val="004295"/>
                            <w:sz w:val="32"/>
                            <w:szCs w:val="32"/>
                            <w:lang w:val="en-GB" w:eastAsia="en-GB" w:bidi="en-GB"/>
                          </w:rPr>
                          <w:t xml:space="preserve">UNLOCKING POTENTIAL</w:t>
                        </w:r>
                      </w:p>
                      <w:p>
                        <w:pPr>
                          <w:pStyle w:val="Normal"/>
                          <w:tabs>
                            <w:tab w:val="left" w:pos="720"/>
                            <w:tab w:val="left" w:pos="1440"/>
                            <w:tab w:val="left" w:pos="2160"/>
                            <w:tab w:val="left" w:pos="2880"/>
                            <w:tab w:val="left" w:pos="3600"/>
                            <w:tab w:val="left" w:pos="4320"/>
                            <w:tab w:val="left" w:pos="5040"/>
                            <w:tab w:val="left" w:pos="5760"/>
                            <w:tab w:val="left" w:pos="6480"/>
                            <w:tab w:val="left" w:pos="7200"/>
                            <w:tab w:val="left" w:pos="7920"/>
                            <w:tab w:val="left" w:pos="8640"/>
                            <w:tab w:val="left" w:pos="9360"/>
                            <w:tab w:val="left" w:pos="10080"/>
                          </w:tabs>
                          <w:rPr>
                            <w:rFonts w:ascii="Arial" w:hAnsi="Arial" w:eastAsia="Arial" w:cs="Arial"/>
                            <w:color w:val="004295"/>
                            <w:sz w:val="32"/>
                            <w:szCs w:val="32"/>
                            <w:lang w:val="en-GB" w:eastAsia="en-GB" w:bidi="en-GB"/>
                          </w:rPr>
                        </w:pPr>
                        <w:r>
                          <w:rPr>
                            <w:rFonts w:ascii="Arial" w:hAnsi="Arial" w:eastAsia="Arial" w:cs="Arial"/>
                            <w:color w:val="004295"/>
                            <w:sz w:val="32"/>
                            <w:szCs w:val="32"/>
                            <w:lang w:val="en-GB" w:eastAsia="en-GB" w:bidi="en-GB"/>
                          </w:rPr>
                          <w:t xml:space="preserve">TRANSFORMING LIVES</w:t>
                        </w:r>
                      </w:p>
                    </w:txbxContent>
                  </v:textbox>
                  <w10:wrap type="none"/>
                </v:shape>
              </w:pict>
            </w:r>
            <w:r>
              <w:drawing>
                <wp:anchor distT="0" distB="0" distL="114300" distR="114300" simplePos="0" relativeHeight="251661311" behindDoc="0" locked="0" layoutInCell="1" hidden="0" allowOverlap="1">
                  <wp:simplePos x="0" y="0"/>
                  <wp:positionH relativeFrom="page">
                    <wp:posOffset>914400</wp:posOffset>
                  </wp:positionH>
                  <wp:positionV relativeFrom="page">
                    <wp:posOffset>635</wp:posOffset>
                  </wp:positionV>
                  <wp:extent cx="1400810" cy="1216660"/>
                  <wp:wrapSquare wrapText="bothSides"/>
                  <wp:docPr id="4" name="Picture 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/>
                          <pic:cNvPicPr/>
                        </pic:nvPicPr>
                        <pic:blipFill>
                          <a:blip r:embed="rId000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810" cy="1216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mc:AlternateContent>
                <mc:Choice Requires="wps">
                  <w:drawing>
                    <wp:anchor distT="0" distB="0" distL="114300" distR="114300" simplePos="0" relativeHeight="251659263" behindDoc="0" locked="0" layoutInCell="1" hidden="0" allowOverlap="1">
                      <wp:simplePos x="0" y="0"/>
                      <wp:positionH relativeFrom="page">
                        <wp:posOffset>843280</wp:posOffset>
                      </wp:positionH>
                      <wp:positionV relativeFrom="page">
                        <wp:posOffset>-17780</wp:posOffset>
                      </wp:positionV>
                      <wp:extent cx="5759450" cy="111125"/>
                      <wp:wrapNone/>
                      <wp:docPr id="5" name="Rectangle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59450" cy="111125"/>
                              </a:xfrm>
                              <a:prstGeom prst="rect"/>
                              <a:solidFill>
                                <a:srgbClr val="17AFBE"/>
                              </a:solidFill>
                              <a:ln w="9525">
                                <a:solidFill>
                                  <a:srgbClr val="17AFBE"/>
                                </a:solidFill>
                              </a:ln>
                            </wps:spPr>
                            <wps:bodyPr/>
                            <a:extLst>
                              <a:ext uri="{A2A0BA46-8DB7-4952-BFCE-B747086F0524}">
                                <tx19:NetControl tx23:val="drawing" tx23:pict="rId00007"/>
                              </a:ext>
                            </a:extLst>
                          </wps:wsp>
                        </a:graphicData>
                      </a:graphic>
                    </wp:anchor>
                  </w:drawing>
                </mc:Choice>
              </mc:AlternateContent>
            </w:r>
            <w:r>
              <w:rPr>
                <w:lang w:val="en-GB" w:eastAsia="en-GB" w:bidi="en-GB"/>
              </w:rPr>
              <w:t xml:space="preserve">	</w:t>
            </w:r>
          </w:p>
          <w:p>
            <w:pPr>
              <w:pStyle w:val="Normal"/>
              <w:tabs>
                <w:tab w:val="left" w:pos="120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lang w:val="en-GB" w:eastAsia="en-GB" w:bidi="en-GB"/>
              </w:rPr>
            </w:pPr>
          </w:p>
          <w:p>
            <w:pPr>
              <w:pStyle w:val="Normal"/>
              <w:tabs>
                <w:tab w:val="left" w:pos="120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lang w:val="en-GB" w:eastAsia="en-GB" w:bidi="en-GB"/>
              </w:rPr>
            </w:pPr>
          </w:p>
          <w:p>
            <w:pPr>
              <w:pStyle w:val="Normal"/>
              <w:tabs>
                <w:tab w:val="left" w:pos="120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lang w:val="en-GB" w:eastAsia="en-GB" w:bidi="en-GB"/>
              </w:rPr>
            </w:pPr>
          </w:p>
          <w:p>
            <w:pPr>
              <w:pStyle w:val="Normal"/>
              <w:tabs>
                <w:tab w:val="left" w:pos="120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lang w:val="en-GB" w:eastAsia="en-GB" w:bidi="en-GB"/>
              </w:rPr>
            </w:pPr>
          </w:p>
          <w:p>
            <w:pPr>
              <w:pStyle w:val="Normal"/>
              <w:tabs>
                <w:tab w:val="left" w:pos="120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lang w:val="en-GB" w:eastAsia="en-GB" w:bidi="en-GB"/>
              </w:rPr>
            </w:pPr>
          </w:p>
          <w:p>
            <w:pPr>
              <w:pStyle w:val="Normal"/>
              <w:tabs>
                <w:tab w:val="left" w:pos="120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lang w:val="en-GB" w:eastAsia="en-GB" w:bidi="en-GB"/>
              </w:rPr>
            </w:pPr>
          </w:p>
        </w:tc>
        <w:tc>
          <w:tcPr>
            <w:tcW w:w="2254" w:type="dxa"/>
            <w:tcBorders>
              <w:bottom w:val="single" w:sz="4" w:space="0" w:color="FFFFFF"/>
            </w:tcBorders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lang w:val="en-GB" w:eastAsia="en-GB" w:bidi="en-GB"/>
              </w:rPr>
            </w:pPr>
          </w:p>
        </w:tc>
        <w:tc>
          <w:tcPr>
            <w:tcW w:w="2436" w:type="dxa"/>
            <w:tcBorders>
              <w:bottom w:val="single" w:sz="4" w:space="0" w:color="FFFFFF"/>
            </w:tcBorders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lang w:val="en-GB" w:eastAsia="en-GB" w:bidi="en-GB"/>
              </w:rPr>
            </w:pPr>
          </w:p>
        </w:tc>
      </w:tr>
    </w:tbl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none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8"/>
      </w:tblGrid>
      <w:tr>
        <w:tc>
          <w:tcPr>
            <w:tcW w:w="9198" w:type="dxa"/>
            <w:tcBorders>
              <w:top w:val="single" w:sz="4" w:space="0" w:color="auto"/>
            </w:tcBorders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lang w:val="en-GB" w:eastAsia="en-GB" w:bidi="en-GB"/>
              </w:rPr>
            </w:pPr>
          </w:p>
        </w:tc>
      </w:tr>
      <w:tr>
        <w:tc>
          <w:tcPr>
            <w:tcW w:w="9198" w:type="dxa"/>
            <w:shd w:val="clear" w:color="auto" w:fill="auto"/>
            <w:vAlign w:val="top"/>
          </w:tcPr>
          <w:p>
            <w:pPr>
              <w:pStyle w:val="Heading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 w:eastAsia="Arial" w:cs="Arial"/>
                <w:b/>
                <w:bCs/>
                <w:color w:val="004295"/>
                <w:sz w:val="28"/>
                <w:szCs w:val="28"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color w:val="004295"/>
                <w:sz w:val="28"/>
                <w:szCs w:val="28"/>
                <w:lang w:val="en-GB" w:eastAsia="en-GB" w:bidi="en-GB"/>
              </w:rPr>
              <w:t xml:space="preserve">JOB DESCRIPTION &amp; PERSON SPECIFICATION</w:t>
            </w:r>
          </w:p>
        </w:tc>
      </w:tr>
    </w:tbl>
    <w:p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b/>
          <w:bCs/>
          <w:color w:val="004295"/>
          <w:sz w:val="24"/>
          <w:szCs w:val="24"/>
          <w:lang w:val="en-GB" w:eastAsia="en-GB" w:bidi="en-GB"/>
        </w:rPr>
      </w:pPr>
      <w:r>
        <w:rPr>
          <w:rFonts w:ascii="Arial" w:hAnsi="Arial" w:eastAsia="Arial" w:cs="Arial"/>
          <w:b/>
          <w:bCs/>
          <w:color w:val="004295"/>
          <w:sz w:val="24"/>
          <w:szCs w:val="24"/>
          <w:lang w:val="en-GB" w:eastAsia="en-GB" w:bidi="en-GB"/>
        </w:rPr>
        <w:t xml:space="preserve">Job Details</w:t>
      </w:r>
    </w:p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3"/>
        <w:gridCol w:w="4883"/>
      </w:tblGrid>
      <w:tr>
        <w:tc>
          <w:tcPr>
            <w:tcW w:w="4133" w:type="dxa"/>
            <w:shd w:val="clear" w:color="auto" w:fill="DAEEF3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Job title</w:t>
            </w:r>
          </w:p>
        </w:tc>
        <w:tc>
          <w:tcPr>
            <w:tcW w:w="4883" w:type="dxa"/>
            <w:shd w:val="clear" w:color="auto" w:fill="DAEEF3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Report to</w:t>
            </w:r>
          </w:p>
        </w:tc>
      </w:tr>
      <w:tr>
        <w:tc>
          <w:tcPr>
            <w:tcW w:w="4133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HR Admin Assistant</w:t>
            </w:r>
          </w:p>
        </w:tc>
        <w:tc>
          <w:tcPr>
            <w:tcW w:w="4883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HR Officer</w:t>
            </w:r>
          </w:p>
        </w:tc>
      </w:tr>
      <w:tr>
        <w:tc>
          <w:tcPr>
            <w:tcW w:w="4133" w:type="dxa"/>
            <w:shd w:val="clear" w:color="auto" w:fill="DAEEF3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Location</w:t>
            </w:r>
          </w:p>
        </w:tc>
        <w:tc>
          <w:tcPr>
            <w:tcW w:w="4883" w:type="dxa"/>
            <w:shd w:val="clear" w:color="auto" w:fill="DAEEF3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Department</w:t>
            </w:r>
          </w:p>
        </w:tc>
      </w:tr>
      <w:tr>
        <w:tc>
          <w:tcPr>
            <w:tcW w:w="4133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lang w:val="en-GB" w:eastAsia="en-GB" w:bidi="en-GB"/>
              </w:rPr>
            </w:pPr>
            <w:sdt>
              <w:sdtPr>
                <w:id w:val="1"/>
                <w:dropDownList>
                  <w:listItem w:displayText="Barlinnie" w:value="Barlinnie"/>
                  <w:listItem w:displayText="Castle Huntly" w:value="Castle Huntly"/>
                  <w:listItem w:displayText="Stirling" w:value="Stirling"/>
                  <w:listItem w:displayText="Dumfries" w:value="Dumfries"/>
                  <w:listItem w:displayText="Edinburgh" w:value="Edinburgh"/>
                  <w:listItem w:displayText="Glenochil" w:value="Glenochil"/>
                  <w:listItem w:displayText="Grampian" w:value="Grampian"/>
                  <w:listItem w:displayText="Greenock" w:value="Greenock"/>
                  <w:listItem w:displayText="Headquarters" w:value="Headquarters"/>
                  <w:listItem w:displayText="Inverness" w:value="Inverness"/>
                  <w:listItem w:displayText="Low Moss" w:value="Low Moss"/>
                  <w:listItem w:displayText="National Training Facility " w:value="National Training Facility "/>
                  <w:listItem w:displayText="Perth" w:value="Perth"/>
                  <w:listItem w:displayText="Polmont" w:value="Polmont"/>
                  <w:listItem w:displayText="Shotts" w:value="Shotts"/>
                  <w:listItem w:displayText="SPSC" w:value="SPSC"/>
                  <w:listItem w:displayText="CCU Lilias" w:value="CCU Lilias"/>
                  <w:listItem w:displayText="CCU Bella" w:value="CCU Bella"/>
                  <w:listItem w:displayText="Various Locations" w:value="Various Locations"/>
                </w:dropDownList>
              </w:sdtPr>
              <w:sdtContent>
                <w:r>
                  <w:rPr>
                    <w:rStyle w:val="PlaceholderText"/>
                    <w:rFonts w:ascii="Arial" w:hAnsi="Arial" w:eastAsia="Arial" w:cs="Arial"/>
                    <w:lang w:val="en-GB" w:eastAsia="en-GB" w:bidi="en-GB"/>
                  </w:rPr>
                  <w:t xml:space="preserve">Polmont</w:t>
                </w:r>
              </w:sdtContent>
            </w:sdt>
          </w:p>
        </w:tc>
        <w:tc>
          <w:tcPr>
            <w:tcW w:w="4883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lang w:val="en-GB" w:eastAsia="en-GB" w:bidi="en-GB"/>
              </w:rPr>
            </w:pPr>
            <w:sdt>
              <w:sdtPr>
                <w:id w:val="2"/>
                <w:dropDownList>
                  <w:listItem w:displayText="Catering" w:value="Catering"/>
                  <w:listItem w:displayText="Chaplaincy" w:value="Chaplaincy"/>
                  <w:listItem w:displayText="Corporate Services" w:value="Corporate Services"/>
                  <w:listItem w:displayText="Digital Services" w:value="Digital Services"/>
                  <w:listItem w:displayText="Estates" w:value="Estates"/>
                  <w:listItem w:displayText="Finance" w:value="Finance"/>
                  <w:listItem w:displayText="Finance and Business Services Directorate" w:value="Finance and Business Services Directorate"/>
                  <w:listItem w:displayText="General Office" w:value="General Office"/>
                  <w:listItem w:displayText="Health and Care Directorate" w:value="Health and Care Directorate"/>
                  <w:listItem w:displayText="Healthcare" w:value="Healthcare"/>
                  <w:listItem w:displayText="HR &amp; Training" w:value="HR &amp; Training"/>
                  <w:listItem w:displayText="HR Directorate" w:value="HR Directorate"/>
                  <w:listItem w:displayText="Industries &amp; Activities" w:value="Industries &amp; Activities"/>
                  <w:listItem w:displayText="Operations" w:value="Operations"/>
                  <w:listItem w:displayText="Partnership &amp; Commisions Directorate" w:value="Partnership &amp; Commisions Directorate"/>
                  <w:listItem w:displayText="Prisons Directorate" w:value="Prisons Directorate"/>
                  <w:listItem w:displayText="Procurement" w:value="Procurement"/>
                  <w:listItem w:displayText="Psychology" w:value="Psychology"/>
                  <w:listItem w:displayText="Residential" w:value="Residential"/>
                  <w:listItem w:displayText="Stores &amp; Procurement" w:value="Stores &amp; Procurement"/>
                  <w:listItem w:displayText="Strategy &amp; Innovation Directorate" w:value="Strategy &amp; Innovation Directorate"/>
                </w:dropDownList>
              </w:sdtPr>
              <w:sdtContent>
                <w:r>
                  <w:rPr>
                    <w:rFonts w:ascii="Arial" w:hAnsi="Arial" w:eastAsia="Arial" w:cs="Arial"/>
                    <w:lang w:val="en-GB" w:eastAsia="en-GB" w:bidi="en-GB"/>
                  </w:rPr>
                  <w:t xml:space="preserve">General Office</w:t>
                </w:r>
              </w:sdtContent>
            </w:sdt>
          </w:p>
        </w:tc>
      </w:tr>
      <w:tr>
        <w:tc>
          <w:tcPr>
            <w:tcW w:w="4133" w:type="dxa"/>
            <w:shd w:val="clear" w:color="auto" w:fill="DAEEF3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Hours of work</w:t>
            </w:r>
          </w:p>
        </w:tc>
        <w:tc>
          <w:tcPr>
            <w:tcW w:w="4883" w:type="dxa"/>
            <w:shd w:val="clear" w:color="auto" w:fill="DAEEF3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Number of hours</w:t>
            </w:r>
          </w:p>
        </w:tc>
      </w:tr>
      <w:tr>
        <w:tc>
          <w:tcPr>
            <w:tcW w:w="4133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lang w:val="en-GB" w:eastAsia="en-GB" w:bidi="en-GB"/>
              </w:rPr>
            </w:pPr>
            <w:sdt>
              <w:sdtPr>
                <w:id w:val="3"/>
                <w:dropDownList>
                  <w:listItem w:displayText="All Hours Required" w:value="All Hours Required"/>
                  <w:listItem w:displayText="Normal Office Hours" w:value="Normal Office Hours"/>
                  <w:listItem w:displayText="Shift Work" w:value="Shift Work"/>
                  <w:listItem w:displayText="Part Time" w:value="Part Time"/>
                  <w:listItem w:displayText="Suitable for Job Share" w:value="Suitable for Job Share"/>
                </w:dropDownList>
              </w:sdtPr>
              <w:sdtContent>
                <w:r>
                  <w:rPr>
                    <w:rFonts w:ascii="Arial" w:hAnsi="Arial" w:eastAsia="Arial" w:cs="Arial"/>
                    <w:lang w:val="en-GB" w:eastAsia="en-GB" w:bidi="en-GB"/>
                  </w:rPr>
                  <w:t xml:space="preserve">Part Time</w:t>
                </w:r>
              </w:sdtContent>
            </w:sdt>
          </w:p>
        </w:tc>
        <w:tc>
          <w:tcPr>
            <w:tcW w:w="4883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21</w:t>
            </w:r>
          </w:p>
        </w:tc>
      </w:tr>
      <w:tr>
        <w:tc>
          <w:tcPr>
            <w:tcW w:w="4133" w:type="dxa"/>
            <w:shd w:val="clear" w:color="auto" w:fill="DAEEF3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Job role status</w:t>
            </w:r>
          </w:p>
        </w:tc>
        <w:tc>
          <w:tcPr>
            <w:tcW w:w="4883" w:type="dxa"/>
            <w:shd w:val="clear" w:color="auto" w:fill="DAEEF3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Is C&amp;R/PPT a requirement? </w:t>
            </w:r>
          </w:p>
        </w:tc>
      </w:tr>
      <w:tr>
        <w:tc>
          <w:tcPr>
            <w:tcW w:w="4133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lang w:val="en-GB" w:eastAsia="en-GB" w:bidi="en-GB"/>
              </w:rPr>
            </w:pPr>
            <w:sdt>
              <w:sdtPr>
                <w:id w:val="4"/>
                <w:dropDownList>
                  <w:listItem w:displayText="Operational" w:value="Operational"/>
                  <w:listItem w:displayText="Non-Operational" w:value="Non-Operational"/>
                </w:dropDownList>
              </w:sdtPr>
              <w:sdtContent>
                <w:r>
                  <w:rPr>
                    <w:rStyle w:val="Style4"/>
                    <w:lang w:val="en-GB" w:eastAsia="en-GB" w:bidi="en-GB"/>
                  </w:rPr>
                  <w:t xml:space="preserve">Non-Operational</w:t>
                </w:r>
              </w:sdtContent>
            </w:sdt>
          </w:p>
        </w:tc>
        <w:tc>
          <w:tcPr>
            <w:tcW w:w="4883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lang w:val="en-GB" w:eastAsia="en-GB" w:bidi="en-GB"/>
              </w:rPr>
            </w:pPr>
            <w:sdt>
              <w:sdtPr>
                <w:id w:val="5"/>
                <w:dropDownList>
                  <w:listItem w:displayText="C&amp;R" w:value="C&amp;R"/>
                  <w:listItem w:displayText="PPT" w:value="PPT"/>
                  <w:listItem w:displayText="None" w:value="None"/>
                </w:dropDownList>
              </w:sdtPr>
              <w:sdtContent>
                <w:r>
                  <w:rPr>
                    <w:rFonts w:ascii="Arial" w:hAnsi="Arial" w:eastAsia="Arial" w:cs="Arial"/>
                    <w:lang w:val="en-GB" w:eastAsia="en-GB" w:bidi="en-GB"/>
                  </w:rPr>
                  <w:t xml:space="preserve">PPT</w:t>
                </w:r>
              </w:sdtContent>
            </w:sdt>
          </w:p>
        </w:tc>
      </w:tr>
      <w:tr>
        <w:tc>
          <w:tcPr>
            <w:tcW w:w="4133" w:type="dxa"/>
            <w:shd w:val="clear" w:color="auto" w:fill="DAEEF3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Pay band </w:t>
            </w:r>
          </w:p>
        </w:tc>
        <w:tc>
          <w:tcPr>
            <w:tcW w:w="4883" w:type="dxa"/>
            <w:shd w:val="clear" w:color="auto" w:fill="DAEEF3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Does this role attract any additional allowances (e.g. on-call allowance, RRA)?</w:t>
            </w:r>
          </w:p>
        </w:tc>
      </w:tr>
      <w:tr>
        <w:tc>
          <w:tcPr>
            <w:tcW w:w="4133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  <w:sdt>
              <w:sdtPr>
                <w:id w:val="6"/>
                <w:dropDownList>
                  <w:listItem w:displayText="B " w:value="B "/>
                  <w:listItem w:displayText="C " w:value="C "/>
                  <w:listItem w:displayText="D " w:value="D "/>
                  <w:listItem w:displayText="E " w:value="E "/>
                  <w:listItem w:displayText="F " w:value="F "/>
                  <w:listItem w:displayText="G " w:value="G "/>
                  <w:listItem w:displayText="H " w:value="H "/>
                  <w:listItem w:displayText="I" w:value="I"/>
                </w:dropDownList>
              </w:sdtPr>
              <w:sdtContent>
                <w:r>
                  <w:rPr>
                    <w:rFonts w:ascii="Arial" w:hAnsi="Arial" w:eastAsia="Arial" w:cs="Arial"/>
                    <w:lang w:val="en-GB" w:eastAsia="en-GB" w:bidi="en-GB"/>
                  </w:rPr>
                  <w:t xml:space="preserve">B </w:t>
                </w:r>
              </w:sdtContent>
            </w:sdt>
          </w:p>
        </w:tc>
        <w:tc>
          <w:tcPr>
            <w:tcW w:w="4883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No</w:t>
            </w:r>
          </w:p>
        </w:tc>
      </w:tr>
      <w:tr>
        <w:tc>
          <w:tcPr>
            <w:tcW w:w="4133" w:type="dxa"/>
            <w:shd w:val="clear" w:color="auto" w:fill="DAEEF3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Level of criminal records check required</w:t>
            </w:r>
          </w:p>
        </w:tc>
        <w:tc>
          <w:tcPr>
            <w:tcW w:w="4883" w:type="dxa"/>
            <w:shd w:val="clear" w:color="auto" w:fill="DAEEF3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Any additional vetting requirements </w:t>
            </w:r>
          </w:p>
        </w:tc>
      </w:tr>
      <w:tr>
        <w:trPr>
          <w:trHeight w:val="389" w:hRule="atLeast"/>
        </w:trPr>
        <w:tc>
          <w:tcPr>
            <w:tcW w:w="4133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sdt>
              <w:sdtPr>
                <w:id w:val="7"/>
                <w:comboBox>
                  <w:listItem w:displayText="Disclosure Scotland - Level 2 Check" w:value="Disclosure Scotland - Level 2 Check"/>
                  <w:listItem w:displayText="Disclosure Scotland - PVG" w:value="Disclosure Scotland - PVG"/>
                </w:comboBox>
              </w:sdtPr>
              <w:sdtContent>
                <w:r>
                  <w:rPr>
                    <w:rFonts w:ascii="Arial" w:hAnsi="Arial" w:eastAsia="Arial" w:cs="Arial"/>
                    <w:lang w:val="en-GB" w:eastAsia="en-GB" w:bidi="en-GB"/>
                  </w:rPr>
                  <w:t xml:space="preserve">Disclosure Scotland - Level 2 Check</w:t>
                </w:r>
              </w:sdtContent>
            </w:sdt>
          </w:p>
        </w:tc>
        <w:tc>
          <w:tcPr>
            <w:tcW w:w="4883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  <w:sdt>
              <w:sdtPr>
                <w:id w:val="8"/>
                <w:showingPlcHdr/>
                <w:dropDownList>
                  <w:listItem w:displayText="Counter Terrorist Check (CTC)/ Level 1B" w:value="Counter Terrorist Check (CTC)/ Level 1B"/>
                  <w:listItem w:displayText="Security Check (SC)" w:value="Security Check (SC)"/>
                  <w:listItem w:displayText="Enhanced Security Check (eSC)" w:value="Enhanced Security Check (eSC)"/>
                  <w:listItem w:displayText="Developed Vetting (DV)" w:value="Developed Vetting (DV)"/>
                  <w:listItem w:displayText="Enhanced Developed Vetting (eDV)" w:value="Enhanced Developed Vetting (eDV)"/>
                </w:dropDownList>
              </w:sdtPr>
              <w:sdtContent>
                <w:r>
                  <w:rPr>
                    <w:rStyle w:val="PlaceholderText"/>
                    <w:rFonts w:ascii="Arial" w:hAnsi="Arial" w:eastAsia="Arial" w:cs="Arial"/>
                    <w:lang w:val="en-GB" w:eastAsia="en-GB" w:bidi="en-GB"/>
                  </w:rPr>
                  <w:t xml:space="preserve">     </w:t>
                </w:r>
              </w:sdtContent>
            </w:sdt>
          </w:p>
        </w:tc>
      </w:tr>
    </w:tbl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GB" w:eastAsia="en-GB" w:bidi="en-GB"/>
        </w:rPr>
      </w:pPr>
    </w:p>
    <w:p>
      <w:pPr>
        <w:pStyle w:val="Heading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b/>
          <w:bCs/>
          <w:color w:val="004295"/>
          <w:sz w:val="24"/>
          <w:szCs w:val="24"/>
          <w:lang w:val="en-GB" w:eastAsia="en-GB" w:bidi="en-GB"/>
        </w:rPr>
      </w:pPr>
      <w:r>
        <w:rPr>
          <w:rFonts w:ascii="Arial" w:hAnsi="Arial" w:eastAsia="Arial" w:cs="Arial"/>
          <w:b/>
          <w:bCs/>
          <w:color w:val="004295"/>
          <w:sz w:val="24"/>
          <w:szCs w:val="24"/>
          <w:lang w:val="en-GB" w:eastAsia="en-GB" w:bidi="en-GB"/>
        </w:rPr>
        <w:t xml:space="preserve">Job Description</w:t>
      </w:r>
    </w:p>
    <w:p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GB" w:eastAsia="en-GB" w:bidi="en-GB"/>
        </w:rPr>
      </w:pPr>
    </w:p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none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6"/>
      </w:tblGrid>
      <w:tr>
        <w:tc>
          <w:tcPr>
            <w:tcW w:w="9016" w:type="dxa"/>
            <w:shd w:val="clear" w:color="auto" w:fill="DAEEF3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Job Purpose</w:t>
            </w:r>
          </w:p>
        </w:tc>
      </w:tr>
      <w:tr>
        <w:tc>
          <w:tcPr>
            <w:tcW w:w="9016" w:type="dxa"/>
            <w:shd w:val="clear" w:color="auto" w:fill="auto"/>
            <w:vAlign w:val="top"/>
          </w:tcPr>
          <w:p>
            <w:pPr>
              <w:pStyle w:val="NormalWeb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Arial" w:hAnsi="Arial" w:eastAsia="Arial" w:cs="Arial"/>
                <w:sz w:val="22"/>
                <w:szCs w:val="22"/>
                <w:lang w:val="en-GB" w:eastAsia="en-GB" w:bidi="en-GB"/>
              </w:rPr>
            </w:pPr>
            <w:r>
              <w:rPr>
                <w:rFonts w:ascii="Arial" w:hAnsi="Arial" w:eastAsia="Arial" w:cs="Arial"/>
                <w:sz w:val="22"/>
                <w:szCs w:val="22"/>
                <w:lang w:val="en-GB" w:eastAsia="en-GB" w:bidi="en-GB"/>
              </w:rPr>
              <w:t xml:space="preserve">You will contribute to the overall HR Team's delivery, providing a comprehensive administration service. This role will provide an excellent opportunity for the post holder to grow and develop as an HR Professional, working within a challenging and fast paced environment.</w:t>
            </w:r>
          </w:p>
        </w:tc>
      </w:tr>
      <w:tr>
        <w:tc>
          <w:tcPr>
            <w:tcW w:w="9016" w:type="dxa"/>
            <w:tcBorders>
              <w:bottom w:val="single" w:sz="4" w:space="0" w:color="auto"/>
            </w:tcBorders>
            <w:shd w:val="clear" w:color="auto" w:fill="DAEEF3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Key Responsibilities of the Role</w:t>
            </w:r>
          </w:p>
        </w:tc>
      </w:tr>
    </w:tbl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8483"/>
      </w:tblGrid>
      <w:tr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1</w:t>
            </w:r>
          </w:p>
        </w:tc>
        <w:tc>
          <w:tcPr>
            <w:tcW w:w="8483" w:type="dxa"/>
            <w:tcBorders>
              <w:top w:val="single" w:sz="4" w:space="0" w:color="auto"/>
            </w:tcBorders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To collate and record absence management data and information and issue necessary absence management paperwork</w:t>
            </w:r>
          </w:p>
        </w:tc>
      </w:tr>
      <w:tr>
        <w:tc>
          <w:tcPr>
            <w:tcW w:w="533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2</w:t>
            </w:r>
          </w:p>
        </w:tc>
        <w:tc>
          <w:tcPr>
            <w:tcW w:w="8483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Plan and coordinate Occupational Health Clinics</w:t>
            </w:r>
          </w:p>
        </w:tc>
      </w:tr>
      <w:tr>
        <w:tc>
          <w:tcPr>
            <w:tcW w:w="533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3</w:t>
            </w:r>
          </w:p>
        </w:tc>
        <w:tc>
          <w:tcPr>
            <w:tcW w:w="8483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To provide HR related reports to the greater HR Team, and senior management teams as required</w:t>
            </w:r>
          </w:p>
        </w:tc>
      </w:tr>
      <w:tr>
        <w:tc>
          <w:tcPr>
            <w:tcW w:w="533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4</w:t>
            </w:r>
          </w:p>
        </w:tc>
        <w:tc>
          <w:tcPr>
            <w:tcW w:w="8483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To deal with general HR related enquiries from staff, HQ and other agencies</w:t>
            </w:r>
          </w:p>
        </w:tc>
      </w:tr>
      <w:tr>
        <w:tc>
          <w:tcPr>
            <w:tcW w:w="533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5</w:t>
            </w:r>
          </w:p>
        </w:tc>
        <w:tc>
          <w:tcPr>
            <w:tcW w:w="8483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To process staff changes and ad hoc pay claims as well as ensuring all filing systems within the department are maintained</w:t>
            </w:r>
          </w:p>
        </w:tc>
      </w:tr>
      <w:tr>
        <w:tc>
          <w:tcPr>
            <w:tcW w:w="533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6</w:t>
            </w:r>
          </w:p>
        </w:tc>
        <w:tc>
          <w:tcPr>
            <w:tcW w:w="8483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To provide administrative support through the recruitment and selection process</w:t>
            </w:r>
          </w:p>
        </w:tc>
      </w:tr>
    </w:tbl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b/>
          <w:bCs/>
          <w:color w:val="004295"/>
          <w:sz w:val="24"/>
          <w:szCs w:val="24"/>
          <w:lang w:val="en-GB" w:eastAsia="en-GB" w:bidi="en-GB"/>
        </w:rPr>
      </w:pPr>
    </w:p>
    <w:p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b/>
          <w:bCs/>
          <w:color w:val="004295"/>
          <w:sz w:val="24"/>
          <w:szCs w:val="24"/>
          <w:lang w:val="en-GB" w:eastAsia="en-GB" w:bidi="en-GB"/>
        </w:rPr>
      </w:pPr>
      <w:r>
        <w:rPr>
          <w:rFonts w:ascii="Arial" w:hAnsi="Arial" w:eastAsia="Arial" w:cs="Arial"/>
          <w:b/>
          <w:bCs/>
          <w:color w:val="004295"/>
          <w:sz w:val="24"/>
          <w:szCs w:val="24"/>
          <w:lang w:val="en-GB" w:eastAsia="en-GB" w:bidi="en-GB"/>
        </w:rPr>
        <w:t xml:space="preserve">Person Specification</w:t>
      </w:r>
    </w:p>
    <w:p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GB" w:eastAsia="en-GB" w:bidi="en-GB"/>
        </w:rPr>
      </w:pPr>
    </w:p>
    <w:tbl>
      <w:tblPr>
        <w:tblW w:w="0" w:type="auto"/>
        <w:jc w:val="left"/>
        <w:tblInd w:w="0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none"/>
          <w:insideV w:val="single" w:sz="4" w:space="0" w:color="92CDDC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8"/>
        <w:gridCol w:w="2409"/>
      </w:tblGrid>
      <w:tr>
        <w:tc>
          <w:tcPr>
            <w:tcW w:w="6658" w:type="dxa"/>
            <w:tcBorders>
              <w:bottom w:val="single" w:sz="4" w:space="0" w:color="92CDDC"/>
            </w:tcBorders>
            <w:shd w:val="clear" w:color="auto" w:fill="DAEEF3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 w:line="240" w:lineRule="auto"/>
              <w:jc w:val="both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Criteria</w:t>
            </w:r>
          </w:p>
        </w:tc>
        <w:tc>
          <w:tcPr>
            <w:tcW w:w="2409" w:type="dxa"/>
            <w:tcBorders>
              <w:bottom w:val="single" w:sz="4" w:space="0" w:color="92CDDC"/>
            </w:tcBorders>
            <w:shd w:val="clear" w:color="auto" w:fill="DAEEF3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 w:line="240" w:lineRule="auto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Essential or Desirable</w:t>
            </w:r>
          </w:p>
        </w:tc>
      </w:tr>
    </w:tbl>
    <w:tbl>
      <w:tblPr>
        <w:tblW w:w="0" w:type="auto"/>
        <w:jc w:val="left"/>
        <w:tblInd w:w="0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none"/>
          <w:insideV w:val="none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7"/>
      </w:tblGrid>
      <w:tr>
        <w:tc>
          <w:tcPr>
            <w:tcW w:w="9067" w:type="dxa"/>
            <w:tcBorders>
              <w:top w:val="single" w:sz="4" w:space="0" w:color="92CDDC"/>
              <w:bottom w:val="single" w:sz="4" w:space="0" w:color="92CDDC"/>
            </w:tcBorders>
            <w:shd w:val="clear" w:color="auto" w:fill="F2F2F2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 w:line="240" w:lineRule="auto"/>
              <w:jc w:val="both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Qualifications</w:t>
            </w:r>
          </w:p>
        </w:tc>
      </w:tr>
    </w:tbl>
    <w:tbl>
      <w:tblPr>
        <w:tblW w:w="0" w:type="auto"/>
        <w:jc w:val="left"/>
        <w:tblInd w:w="0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none"/>
          <w:insideV w:val="single" w:sz="4" w:space="0" w:color="92CDDC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8"/>
        <w:gridCol w:w="2409"/>
      </w:tblGrid>
      <w:tr>
        <w:trPr>
          <w:trHeight w:val="836" w:hRule="atLeast"/>
        </w:trPr>
        <w:tc>
          <w:tcPr>
            <w:tcW w:w="6658" w:type="dxa"/>
            <w:tcBorders>
              <w:top w:val="single" w:sz="4" w:space="0" w:color="92CDDC"/>
              <w:bottom w:val="single" w:sz="4" w:space="0" w:color="92CDDC"/>
            </w:tcBorders>
            <w:shd w:val="clear" w:color="auto" w:fill="DAEEF3"/>
            <w:vAlign w:val="top"/>
          </w:tcPr>
          <w:p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Minimum of two National 5 (or equivalent) qualifications including English and Mathematics or relevant general administrative experience.</w:t>
            </w:r>
          </w:p>
        </w:tc>
        <w:tc>
          <w:tcPr>
            <w:tcW w:w="2409" w:type="dxa"/>
            <w:tcBorders>
              <w:top w:val="single" w:sz="4" w:space="0" w:color="92CDDC"/>
              <w:bottom w:val="single" w:sz="4" w:space="0" w:color="92CDDC"/>
            </w:tcBorders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 w:line="240" w:lineRule="auto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sdt>
              <w:sdtPr>
                <w:id w:val="9"/>
                <w:dropDownList>
                  <w:listItem w:displayText="Essential" w:value="Essential"/>
                  <w:listItem w:displayText="Desirable" w:value="Desirable"/>
                </w:dropDownList>
              </w:sdtPr>
              <w:sdtContent>
                <w:r>
                  <w:rPr>
                    <w:rFonts w:ascii="Arial" w:hAnsi="Arial" w:eastAsia="Arial" w:cs="Arial"/>
                    <w:lang w:val="en-GB" w:eastAsia="en-GB" w:bidi="en-GB"/>
                  </w:rPr>
                  <w:t xml:space="preserve">Essential</w:t>
                </w:r>
              </w:sdtContent>
            </w:sdt>
          </w:p>
        </w:tc>
      </w:tr>
    </w:tbl>
    <w:tbl>
      <w:tblPr>
        <w:tblW w:w="0" w:type="auto"/>
        <w:jc w:val="left"/>
        <w:tblInd w:w="0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none"/>
          <w:insideV w:val="none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7"/>
      </w:tblGrid>
      <w:tr>
        <w:trPr>
          <w:trHeight w:val="488" w:hRule="atLeast"/>
        </w:trPr>
        <w:tc>
          <w:tcPr>
            <w:tcW w:w="9067" w:type="dxa"/>
            <w:tcBorders>
              <w:top w:val="single" w:sz="4" w:space="0" w:color="92CDDC"/>
              <w:bottom w:val="single" w:sz="4" w:space="0" w:color="92CDDC"/>
            </w:tcBorders>
            <w:shd w:val="clear" w:color="auto" w:fill="F2F2F2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 w:line="240" w:lineRule="auto"/>
              <w:jc w:val="both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Knowledge, Skills &amp; Experience</w:t>
            </w:r>
          </w:p>
        </w:tc>
      </w:tr>
    </w:tbl>
    <w:tbl>
      <w:tblPr>
        <w:tblW w:w="0" w:type="auto"/>
        <w:jc w:val="left"/>
        <w:tblInd w:w="0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8"/>
        <w:gridCol w:w="2409"/>
      </w:tblGrid>
      <w:tr>
        <w:trPr>
          <w:trHeight w:val="846" w:hRule="atLeast"/>
        </w:trPr>
        <w:tc>
          <w:tcPr>
            <w:tcW w:w="6658" w:type="dxa"/>
            <w:tcBorders>
              <w:top w:val="single" w:sz="4" w:space="0" w:color="92CDDC"/>
            </w:tcBorders>
            <w:shd w:val="clear" w:color="auto" w:fill="DAEEF3"/>
            <w:vAlign w:val="top"/>
          </w:tcPr>
          <w:p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Competent and experienced in all aspects of administration</w:t>
            </w:r>
          </w:p>
        </w:tc>
        <w:tc>
          <w:tcPr>
            <w:tcW w:w="2409" w:type="dxa"/>
            <w:tcBorders>
              <w:top w:val="single" w:sz="4" w:space="0" w:color="92CDDC"/>
            </w:tcBorders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 w:line="240" w:lineRule="auto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sdt>
              <w:sdtPr>
                <w:id w:val="10"/>
                <w:dropDownList>
                  <w:listItem w:displayText="Essential" w:value="Essential"/>
                  <w:listItem w:displayText="Desirable" w:value="Desirable"/>
                </w:dropDownList>
              </w:sdtPr>
              <w:sdtContent>
                <w:r>
                  <w:rPr>
                    <w:rFonts w:ascii="Arial" w:hAnsi="Arial" w:eastAsia="Arial" w:cs="Arial"/>
                    <w:lang w:val="en-GB" w:eastAsia="en-GB" w:bidi="en-GB"/>
                  </w:rPr>
                  <w:t xml:space="preserve">Essential</w:t>
                </w:r>
              </w:sdtContent>
            </w:sdt>
          </w:p>
        </w:tc>
      </w:tr>
      <w:tr>
        <w:trPr>
          <w:trHeight w:val="846" w:hRule="atLeast"/>
        </w:trPr>
        <w:tc>
          <w:tcPr>
            <w:tcW w:w="6658" w:type="dxa"/>
            <w:shd w:val="clear" w:color="auto" w:fill="DAEEF3"/>
            <w:vAlign w:val="top"/>
          </w:tcPr>
          <w:p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Competent and experienced in the use of Microsoft Office packages inlcuding Word, Excel and Outlook</w:t>
            </w:r>
          </w:p>
        </w:tc>
        <w:tc>
          <w:tcPr>
            <w:tcW w:w="2409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 w:line="240" w:lineRule="auto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sdt>
              <w:sdtPr>
                <w:id w:val="11"/>
                <w:dropDownList>
                  <w:listItem w:displayText="Essential" w:value="Essential"/>
                  <w:listItem w:displayText="Desirable" w:value="Desirable"/>
                </w:dropDownList>
              </w:sdtPr>
              <w:sdtContent>
                <w:r>
                  <w:rPr>
                    <w:rFonts w:ascii="Arial" w:hAnsi="Arial" w:eastAsia="Arial" w:cs="Arial"/>
                    <w:lang w:val="en-GB" w:eastAsia="en-GB" w:bidi="en-GB"/>
                  </w:rPr>
                  <w:t xml:space="preserve">Essential</w:t>
                </w:r>
              </w:sdtContent>
            </w:sdt>
          </w:p>
        </w:tc>
      </w:tr>
      <w:tr>
        <w:trPr>
          <w:trHeight w:val="832" w:hRule="atLeast"/>
        </w:trPr>
        <w:tc>
          <w:tcPr>
            <w:tcW w:w="6658" w:type="dxa"/>
            <w:shd w:val="clear" w:color="auto" w:fill="DAEEF3"/>
            <w:vAlign w:val="top"/>
          </w:tcPr>
          <w:p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Previously worked within an HR environment in a similar role</w:t>
            </w:r>
          </w:p>
        </w:tc>
        <w:tc>
          <w:tcPr>
            <w:tcW w:w="2409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 w:line="240" w:lineRule="auto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sdt>
              <w:sdtPr>
                <w:id w:val="12"/>
                <w:dropDownList>
                  <w:listItem w:displayText="Essential" w:value="Essential"/>
                  <w:listItem w:displayText="Desirable" w:value="Desirable"/>
                </w:dropDownList>
              </w:sdtPr>
              <w:sdtContent>
                <w:r>
                  <w:rPr>
                    <w:rFonts w:ascii="Arial" w:hAnsi="Arial" w:eastAsia="Arial" w:cs="Arial"/>
                    <w:lang w:val="en-GB" w:eastAsia="en-GB" w:bidi="en-GB"/>
                  </w:rPr>
                  <w:t xml:space="preserve">Desirable</w:t>
                </w:r>
              </w:sdtContent>
            </w:sdt>
          </w:p>
        </w:tc>
      </w:tr>
      <w:tr>
        <w:trPr>
          <w:trHeight w:val="832" w:hRule="atLeast"/>
        </w:trPr>
        <w:tc>
          <w:tcPr>
            <w:tcW w:w="6658" w:type="dxa"/>
            <w:tcBorders>
              <w:bottom w:val="single" w:sz="4" w:space="0" w:color="92CDDC"/>
            </w:tcBorders>
            <w:shd w:val="clear" w:color="auto" w:fill="DAEEF3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uto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Understanding of Data Protection Leglislation</w:t>
            </w:r>
          </w:p>
        </w:tc>
        <w:tc>
          <w:tcPr>
            <w:tcW w:w="2409" w:type="dxa"/>
            <w:tcBorders>
              <w:bottom w:val="single" w:sz="4" w:space="0" w:color="92CDDC"/>
            </w:tcBorders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 w:line="240" w:lineRule="auto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sdt>
              <w:sdtPr>
                <w:id w:val="13"/>
                <w:dropDownList>
                  <w:listItem w:displayText="Essential" w:value="Essential"/>
                  <w:listItem w:displayText="Desirable" w:value="Desirable"/>
                </w:dropDownList>
              </w:sdtPr>
              <w:sdtContent>
                <w:r>
                  <w:rPr>
                    <w:rFonts w:ascii="Arial" w:hAnsi="Arial" w:eastAsia="Arial" w:cs="Arial"/>
                    <w:lang w:val="en-GB" w:eastAsia="en-GB" w:bidi="en-GB"/>
                  </w:rPr>
                  <w:t xml:space="preserve">Essential</w:t>
                </w:r>
              </w:sdtContent>
            </w:sdt>
          </w:p>
        </w:tc>
      </w:tr>
    </w:tbl>
    <w:tbl>
      <w:tblPr>
        <w:tblW w:w="0" w:type="auto"/>
        <w:jc w:val="left"/>
        <w:tblInd w:w="0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none"/>
          <w:insideV w:val="none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7"/>
      </w:tblGrid>
      <w:tr>
        <w:trPr>
          <w:trHeight w:val="488" w:hRule="atLeast"/>
        </w:trPr>
        <w:tc>
          <w:tcPr>
            <w:tcW w:w="9067" w:type="dxa"/>
            <w:tcBorders>
              <w:top w:val="single" w:sz="4" w:space="0" w:color="92CDDC"/>
              <w:bottom w:val="single" w:sz="4" w:space="0" w:color="92CDDC"/>
            </w:tcBorders>
            <w:shd w:val="clear" w:color="auto" w:fill="F2F2F2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 w:line="240" w:lineRule="auto"/>
              <w:jc w:val="both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Competencies for Success</w:t>
            </w:r>
          </w:p>
        </w:tc>
      </w:tr>
    </w:tbl>
    <w:tbl>
      <w:tblPr>
        <w:tblW w:w="0" w:type="auto"/>
        <w:jc w:val="left"/>
        <w:tblInd w:w="0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8"/>
        <w:gridCol w:w="2409"/>
      </w:tblGrid>
      <w:tr>
        <w:trPr>
          <w:trHeight w:val="834" w:hRule="atLeast"/>
        </w:trPr>
        <w:tc>
          <w:tcPr>
            <w:tcW w:w="6658" w:type="dxa"/>
            <w:tcBorders>
              <w:top w:val="single" w:sz="4" w:space="0" w:color="92CDDC"/>
            </w:tcBorders>
            <w:shd w:val="clear" w:color="auto" w:fill="DAEEF3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lang w:val="en-US" w:eastAsia="en-US" w:bidi="en-US"/>
              </w:rPr>
            </w:pPr>
            <w:sdt>
              <w:sdtPr>
                <w:id w:val="14"/>
                <w:dropDownList>
                  <w:listItem w:displayText="Relationships &amp; Collaboration" w:value="Relationships &amp; Collaboration"/>
                  <w:listItem w:displayText="Listen &amp; Communicate" w:value="Listen &amp; Communicate"/>
                  <w:listItem w:displayText="Support &amp; Motivate" w:value="Support &amp; Motivate"/>
                  <w:listItem w:displayText="Develop Ourselves &amp; Others" w:value="Develop Ourselves &amp; Others"/>
                  <w:listItem w:displayText="Accountability &amp; Initiative" w:value="Accountability &amp; Initiative"/>
                  <w:listItem w:displayText="Plan &amp; Organise" w:value="Plan &amp; Organise"/>
                  <w:listItem w:displayText="Solve Problems &amp; Make Decisions" w:value="Solve Problems &amp; Make Decisions"/>
                  <w:listItem w:displayText="Change &amp; Improve" w:value="Change &amp; Improve"/>
                </w:dropDownList>
              </w:sdtPr>
              <w:sdtContent>
                <w:r>
                  <w:rPr>
                    <w:rFonts w:ascii="Arial" w:hAnsi="Arial" w:eastAsia="Arial" w:cs="Arial"/>
                    <w:lang w:val="en-US" w:eastAsia="en-US" w:bidi="en-US"/>
                  </w:rPr>
                  <w:t xml:space="preserve">Listen &amp; Communicate</w:t>
                </w:r>
              </w:sdtContent>
            </w:sdt>
          </w:p>
        </w:tc>
        <w:tc>
          <w:tcPr>
            <w:tcW w:w="2409" w:type="dxa"/>
            <w:tcBorders>
              <w:top w:val="single" w:sz="4" w:space="0" w:color="92CDDC"/>
            </w:tcBorders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Essential</w:t>
            </w:r>
          </w:p>
        </w:tc>
      </w:tr>
      <w:tr>
        <w:trPr>
          <w:trHeight w:val="834" w:hRule="atLeast"/>
        </w:trPr>
        <w:tc>
          <w:tcPr>
            <w:tcW w:w="6658" w:type="dxa"/>
            <w:shd w:val="clear" w:color="auto" w:fill="DAEEF3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sdt>
              <w:sdtPr>
                <w:id w:val="15"/>
                <w:dropDownList>
                  <w:listItem w:displayText="Relationships &amp; Collaboration" w:value="Relationships &amp; Collaboration"/>
                  <w:listItem w:displayText="Listen &amp; Communicate" w:value="Listen &amp; Communicate"/>
                  <w:listItem w:displayText="Support &amp; Motivate" w:value="Support &amp; Motivate"/>
                  <w:listItem w:displayText="Develop Ourselves &amp; Others" w:value="Develop Ourselves &amp; Others"/>
                  <w:listItem w:displayText="Accountability &amp; Initiative" w:value="Accountability &amp; Initiative"/>
                  <w:listItem w:displayText="Plan &amp; Organise" w:value="Plan &amp; Organise"/>
                  <w:listItem w:displayText="Solve Problems &amp; Make Decisions" w:value="Solve Problems &amp; Make Decisions"/>
                  <w:listItem w:displayText="Change &amp; Improve" w:value="Change &amp; Improve"/>
                </w:dropDownList>
              </w:sdtPr>
              <w:sdtContent>
                <w:r>
                  <w:rPr>
                    <w:rFonts w:ascii="Arial" w:hAnsi="Arial" w:eastAsia="Arial" w:cs="Arial"/>
                    <w:lang w:val="en-US" w:eastAsia="en-US" w:bidi="en-US"/>
                  </w:rPr>
                  <w:t xml:space="preserve">Relationships &amp; Collaboration</w:t>
                </w:r>
              </w:sdtContent>
            </w:sdt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Essential</w:t>
            </w:r>
          </w:p>
        </w:tc>
      </w:tr>
      <w:tr>
        <w:trPr>
          <w:trHeight w:val="846" w:hRule="atLeast"/>
        </w:trPr>
        <w:tc>
          <w:tcPr>
            <w:tcW w:w="6658" w:type="dxa"/>
            <w:shd w:val="clear" w:color="auto" w:fill="DAEEF3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uto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sdt>
              <w:sdtPr>
                <w:id w:val="16"/>
                <w:dropDownList>
                  <w:listItem w:displayText="Relationships &amp; Collaboration" w:value="Relationships &amp; Collaboration"/>
                  <w:listItem w:displayText="Listen &amp; Communicate" w:value="Listen &amp; Communicate"/>
                  <w:listItem w:displayText="Support &amp; Motivate" w:value="Support &amp; Motivate"/>
                  <w:listItem w:displayText="Develop Ourselves &amp; Others" w:value="Develop Ourselves &amp; Others"/>
                  <w:listItem w:displayText="Accountability &amp; Initiative" w:value="Accountability &amp; Initiative"/>
                  <w:listItem w:displayText="Plan &amp; Organise" w:value="Plan &amp; Organise"/>
                  <w:listItem w:displayText="Solve Problems &amp; Make Decisions" w:value="Solve Problems &amp; Make Decisions"/>
                  <w:listItem w:displayText="Change &amp; Improve" w:value="Change &amp; Improve"/>
                </w:dropDownList>
              </w:sdtPr>
              <w:sdtContent>
                <w:r>
                  <w:rPr>
                    <w:rFonts w:ascii="Arial" w:hAnsi="Arial" w:eastAsia="Arial" w:cs="Arial"/>
                    <w:lang w:val="en-US" w:eastAsia="en-US" w:bidi="en-US"/>
                  </w:rPr>
                  <w:t xml:space="preserve">Plan &amp; Organise</w:t>
                </w:r>
              </w:sdtContent>
            </w:sdt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 w:line="240" w:lineRule="auto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Essential</w:t>
            </w:r>
          </w:p>
        </w:tc>
      </w:tr>
    </w:tbl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GB" w:eastAsia="en-GB" w:bidi="en-GB"/>
        </w:rPr>
      </w:pPr>
    </w:p>
    <w:p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Calibri" w:hAnsi="Calibri" w:eastAsia="Calibri" w:cs="Calibri"/>
          <w:color w:val="auto"/>
          <w:sz w:val="22"/>
          <w:szCs w:val="22"/>
          <w:lang w:val="en-GB" w:eastAsia="en-GB" w:bidi="en-GB"/>
        </w:rPr>
      </w:pPr>
    </w:p>
    <w:sectPr>
      <w:headerReference w:type="default" r:id="rId00008"/>
      <w:footerReference w:type="default" r:id="rId00009"/>
      <w:pgSz w:w="11906" w:h="16838"/>
      <w:pgMar w:top="1440" w:right="1440" w:bottom="1440" w:left="1440" w:header="708" w:footer="708"/>
      <w15:footnoteColumns w:val="1"/>
    </w:sectPr>
  </w:body>
</w:document>
</file>

<file path=word/fontTable.xml><?xml version="1.0" encoding="utf-8"?>
<w:fonts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200001FF" w:csb1="00000000"/>
  </w:font>
</w:fonts>
</file>

<file path=word/footer000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mc="http://schemas.openxmlformats.org/markup-compatibility/2006" xmlns:w14="http://schemas.microsoft.com/office/word/2010/wordml" xmlns:wpc="http://schemas.microsoft.com/office/word/2010/wordprocessingCanvas" xmlns:wpg="http://schemas.microsoft.com/office/word/2010/wordprocessingGroup" xmlns:wps="http://schemas.microsoft.com/office/word/2010/wordprocessingShape" xmlns:w15="http://schemas.microsoft.com/office/word/2012/wordml" xmlns:w16du="http://schemas.microsoft.com/office/word/2023/wordml/word16du" xmlns:tx19="http://schemas.textcontrol.com/tx/1900" xmlns:tx23="http://schemas.textcontrol.com/tx/2300" xmlns:tx26="http://schemas.textcontrol.com/tx/2600" mc:Ignorable="w14 wpc wpg wps w15 w16du tx19 tx23 tx26">
  <w:p>
    <w:pPr>
      <w:pStyle w:val="Footer"/>
      <w:rPr>
        <w:lang w:val="en-GB" w:eastAsia="en-GB" w:bidi="en-GB"/>
      </w:rPr>
    </w:pPr>
    <w:r>
      <w:pict>
        <v:shape id="Text Box 14" coordsize="21600,21600" o:spt="202" path="m,l,21600r21600,l21600,xe" fillcolor="#FFFFFF" stroked="f" strokeweight="0" style="width:34.95pt;height:34.95pt;position:absolute;margin-left:0pt;margin-top:806.95pt;z-index:251660288;mso-wrap-distance-right:0;mso-wrap-distance-left:0;mso-position-horizontal-relative:page;mso-position-vertical-relative:page;">
          <v:fill opacity="0"/>
          <v:stroke joinstyle="miter"/>
          <v:path gradientshapeok="t" o:connecttype="rect"/>
          <v:textbox inset="20pt,0pt,0pt,15pt">
            <w:txbxContent>
              <w:p>
                <w:pPr>
                  <w:pStyle w:val="Normal"/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5760"/>
                    <w:tab w:val="left" w:pos="6480"/>
                    <w:tab w:val="left" w:pos="7200"/>
                    <w:tab w:val="left" w:pos="7920"/>
                    <w:tab w:val="left" w:pos="8640"/>
                    <w:tab w:val="left" w:pos="9360"/>
                    <w:tab w:val="left" w:pos="10080"/>
                  </w:tabs>
                  <w:spacing w:after="0"/>
                  <w:rPr>
                    <w:color w:val="000000"/>
                    <w:sz w:val="24"/>
                    <w:szCs w:val="24"/>
                    <w:lang w:val="en-GB" w:eastAsia="en-GB" w:bidi="en-GB"/>
                  </w:rPr>
                </w:pPr>
                <w:r>
                  <w:rPr>
                    <w:color w:val="000000"/>
                    <w:sz w:val="24"/>
                    <w:szCs w:val="24"/>
                    <w:lang w:val="en-GB" w:eastAsia="en-GB" w:bidi="en-GB"/>
                  </w:rPr>
                  <w:t xml:space="preserve">OFFICIAL</w:t>
                </w:r>
              </w:p>
            </w:txbxContent>
          </v:textbox>
          <w10:wrap type="none"/>
        </v:shape>
      </w:pict>
    </w:r>
  </w:p>
</w:ftr>
</file>

<file path=word/header000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mc="http://schemas.openxmlformats.org/markup-compatibility/2006" xmlns:w14="http://schemas.microsoft.com/office/word/2010/wordml" xmlns:wpc="http://schemas.microsoft.com/office/word/2010/wordprocessingCanvas" xmlns:wpg="http://schemas.microsoft.com/office/word/2010/wordprocessingGroup" xmlns:wps="http://schemas.microsoft.com/office/word/2010/wordprocessingShape" xmlns:w15="http://schemas.microsoft.com/office/word/2012/wordml" xmlns:w16du="http://schemas.microsoft.com/office/word/2023/wordml/word16du" xmlns:tx19="http://schemas.textcontrol.com/tx/1900" xmlns:tx23="http://schemas.textcontrol.com/tx/2300" xmlns:tx26="http://schemas.textcontrol.com/tx/2600" mc:Ignorable="w14 wpc wpg wps w15 w16du tx19 tx23 tx26">
  <w:p>
    <w:pPr>
      <w:pStyle w:val="Header"/>
      <w:rPr>
        <w:lang w:val="en-GB" w:eastAsia="en-GB" w:bidi="en-GB"/>
      </w:rPr>
    </w:pPr>
    <w:r>
      <w:pict>
        <v:shape id="Text Box 11" coordsize="21600,21600" o:spt="202" path="m,l,21600r21600,l21600,xe" fillcolor="#FFFFFF" stroked="f" strokeweight="0" style="width:34.95pt;height:34.95pt;position:absolute;margin-left:0pt;margin-top:0pt;z-index:251659264;mso-wrap-distance-right:0;mso-wrap-distance-left:0;mso-position-horizontal-relative:page;mso-position-vertical-relative:page;">
          <v:fill opacity="0"/>
          <v:stroke joinstyle="miter"/>
          <v:path gradientshapeok="t" o:connecttype="rect"/>
          <v:textbox inset="20pt,15pt,0pt,0pt">
            <w:txbxContent>
              <w:p>
                <w:pPr>
                  <w:pStyle w:val="Normal"/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5760"/>
                    <w:tab w:val="left" w:pos="6480"/>
                    <w:tab w:val="left" w:pos="7200"/>
                    <w:tab w:val="left" w:pos="7920"/>
                    <w:tab w:val="left" w:pos="8640"/>
                    <w:tab w:val="left" w:pos="9360"/>
                    <w:tab w:val="left" w:pos="10080"/>
                  </w:tabs>
                  <w:spacing w:after="0"/>
                  <w:rPr>
                    <w:color w:val="000000"/>
                    <w:sz w:val="24"/>
                    <w:szCs w:val="24"/>
                    <w:lang w:val="en-GB" w:eastAsia="en-GB" w:bidi="en-GB"/>
                  </w:rPr>
                </w:pPr>
                <w:r>
                  <w:rPr>
                    <w:color w:val="000000"/>
                    <w:sz w:val="24"/>
                    <w:szCs w:val="24"/>
                    <w:lang w:val="en-GB" w:eastAsia="en-GB" w:bidi="en-GB"/>
                  </w:rPr>
                  <w:t xml:space="preserve">OFFICIAL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w="http://schemas.openxmlformats.org/wordprocessingml/2006/main" xmlns:mc="http://schemas.openxmlformats.org/markup-compatibility/2006" xmlns:tx24="http://schemas.textcontrol.com/tx/2400" xmlns:tx25="http://schemas.textcontrol.com/tx/2500" mc:Ignorable="tx24 tx25">
  <w:bordersDoNotSurroundHeader/>
  <w:defaultTabStop w:val="1134"/>
  <w:compat>
    <w:noExtraLineSpacing/>
    <w:doNotUseHTMLParagraphAutoSpacing/>
    <w:compatSetting w:name="compatibilityMode" w:uri="http://schemas.microsoft.com/office/word" w:val="15"/>
  </w:compat>
  <tx24:txVer tx24:val="32.0.434.500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style w:type="paragraph" w:styleId="[Normal]" w:customStyle="1">
    <w:name w:val="[Normal]"/>
    <w:basedOn w:val="Normal"/>
    <w:next w:val="[Normal]"/>
    <w:qFormat/>
    <w:pPr>
      <w:widowControl w:val="off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hAnsi="Arial" w:eastAsia="Arial" w:cs="Arial"/>
      <w:sz w:val="20"/>
      <w:szCs w:val="20"/>
      <w:lang w:val="en-GB" w:eastAsia="en-GB" w:bidi="en-GB"/>
    </w:rPr>
  </w:style>
  <w:style w:type="paragraph" w:styleId="Normal">
    <w:name w:val="Normal"/>
    <w:next w:val="Normal"/>
    <w:qFormat/>
    <w:pPr>
      <w:widowControl w:val="on"/>
      <w:shd w:val="clear" w:color="auto" w:fill="auto"/>
      <w:spacing w:before="0" w:after="160" w:line="259" w:lineRule="auto"/>
      <w:ind w:left="0" w:right="0" w:firstLine="0"/>
      <w:jc w:val="left"/>
      <w:outlineLvl w:val="9"/>
    </w:pPr>
    <w:rPr>
      <w:rFonts w:ascii="Calibri" w:hAnsi="Calibri" w:eastAsia="Calibri" w:cs="Calibri"/>
      <w:b w:val="off"/>
      <w:bCs w:val="off"/>
      <w:i w:val="off"/>
      <w:iCs w:val="off"/>
      <w:caps w:val="off"/>
      <w:smallCaps w:val="off"/>
      <w:strike w:val="off"/>
      <w:color w:val="auto"/>
      <w:spacing w:val="0"/>
      <w:w w:val="100"/>
      <w:position w:val="0"/>
      <w:sz w:val="22"/>
      <w:szCs w:val="22"/>
      <w:shd w:val="clear" w:color="auto" w:fill="auto"/>
      <w:vertAlign w:val="baseline"/>
      <w:rtl w:val="off"/>
      <w:lang w:val="en-GB" w:eastAsia="en-GB" w:bidi="en-GB"/>
    </w:rPr>
  </w:style>
  <w:style w:type="paragraph" w:styleId="Header">
    <w:name w:val="header"/>
    <w:basedOn w:val="Normal"/>
    <w:next w:val="Header"/>
    <w:qFormat/>
    <w:pPr>
      <w:tabs>
        <w:tab w:val="center" w:pos="4513"/>
        <w:tab w:val="right" w:pos="9026"/>
      </w:tabs>
      <w:spacing w:after="0" w:line="240" w:lineRule="auto"/>
    </w:pPr>
    <w:rPr>
      <w:lang w:val="en-GB" w:eastAsia="en-GB" w:bidi="en-GB"/>
    </w:rPr>
  </w:style>
  <w:style w:type="paragraph" w:styleId="Footer">
    <w:name w:val="footer"/>
    <w:basedOn w:val="Normal"/>
    <w:next w:val="Footer"/>
    <w:qFormat/>
    <w:pPr>
      <w:tabs>
        <w:tab w:val="center" w:pos="4513"/>
        <w:tab w:val="right" w:pos="9026"/>
      </w:tabs>
      <w:spacing w:after="0" w:line="240" w:lineRule="auto"/>
    </w:pPr>
    <w:rPr>
      <w:lang w:val="en-GB" w:eastAsia="en-GB" w:bidi="en-GB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0"/>
      <w:outlineLvl w:val="0"/>
    </w:pPr>
    <w:rPr>
      <w:rFonts w:ascii="Calibri Light" w:hAnsi="Calibri Light" w:eastAsia="Calibri Light" w:cs="Calibri Light"/>
      <w:color w:val="2F5496"/>
      <w:sz w:val="32"/>
      <w:szCs w:val="32"/>
      <w:lang w:val="en-GB" w:eastAsia="en-GB" w:bidi="en-GB"/>
    </w:rPr>
  </w:style>
  <w:style w:type="paragraph" w:styleId="Heading2">
    <w:name w:val="heading 2"/>
    <w:basedOn w:val="Normal"/>
    <w:next w:val="Normal"/>
    <w:qFormat/>
    <w:pPr>
      <w:keepNext/>
      <w:keepLines/>
      <w:spacing w:before="40" w:after="0" w:line="276" w:lineRule="auto"/>
      <w:outlineLvl w:val="1"/>
    </w:pPr>
    <w:rPr>
      <w:rFonts w:ascii="Calibri Light" w:hAnsi="Calibri Light" w:eastAsia="Calibri Light" w:cs="Calibri Light"/>
      <w:color w:val="2F5496"/>
      <w:sz w:val="26"/>
      <w:szCs w:val="26"/>
      <w:lang w:val="en-GB" w:eastAsia="en-GB" w:bidi="en-GB"/>
    </w:rPr>
  </w:style>
  <w:style w:type="character" w:styleId="Heading 2 Char" w:customStyle="1">
    <w:name w:val="Heading 2 Char"/>
    <w:qFormat/>
    <w:rPr>
      <w:rFonts w:ascii="Calibri Light" w:hAnsi="Calibri Light" w:eastAsia="Calibri Light" w:cs="Calibri Light"/>
      <w:color w:val="2F5496"/>
      <w:sz w:val="26"/>
      <w:szCs w:val="26"/>
      <w:rtl w:val="off"/>
    </w:rPr>
  </w:style>
  <w:style w:type="character" w:styleId="Heading 1 Char" w:customStyle="1">
    <w:name w:val="Heading 1 Char"/>
    <w:qFormat/>
    <w:rPr>
      <w:rFonts w:ascii="Calibri Light" w:hAnsi="Calibri Light" w:eastAsia="Calibri Light" w:cs="Calibri Light"/>
      <w:color w:val="2F5496"/>
      <w:sz w:val="32"/>
      <w:szCs w:val="32"/>
      <w:rtl w:val="off"/>
    </w:rPr>
  </w:style>
  <w:style w:type="character" w:styleId="PlaceholderText">
    <w:name w:val="Placeholder Text"/>
    <w:qFormat/>
    <w:rPr>
      <w:color w:val="808080"/>
      <w:rtl w:val="off"/>
    </w:rPr>
  </w:style>
  <w:style w:type="character" w:styleId="Style1" w:customStyle="1">
    <w:name w:val="Style1"/>
    <w:qFormat/>
    <w:rPr>
      <w:rFonts w:ascii="Arial" w:hAnsi="Arial" w:eastAsia="Arial" w:cs="Arial"/>
      <w:rtl w:val="off"/>
    </w:rPr>
  </w:style>
  <w:style w:type="character" w:styleId="Style4" w:customStyle="1">
    <w:name w:val="Style4"/>
    <w:qFormat/>
    <w:rPr>
      <w:rFonts w:ascii="Arial" w:hAnsi="Arial" w:eastAsia="Arial" w:cs="Arial"/>
      <w:rtl w:val="off"/>
    </w:rPr>
  </w:style>
  <w:style w:type="paragraph" w:styleId="NormalWeb">
    <w:name w:val="Normal (Web)"/>
    <w:basedOn w:val="Normal"/>
    <w:next w:val="NormalWeb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 w:bidi="en-GB"/>
    </w:rPr>
  </w:style>
  <w:style w:type="character" w:styleId="Header Char" w:customStyle="1">
    <w:name w:val="Header Char"/>
    <w:qFormat/>
    <w:rPr>
      <w:rtl w:val="off"/>
    </w:rPr>
  </w:style>
  <w:style w:type="character" w:styleId="Footer Char" w:customStyle="1">
    <w:name w:val="Footer Char"/>
    <w:qFormat/>
    <w:rPr>
      <w:rtl w:val="off"/>
    </w:rPr>
  </w:style>
  <w:style w:type="paragraph" w:styleId="NoSpacing">
    <w:name w:val="No Spacing"/>
    <w:basedOn w:val="[Normal]"/>
    <w:next w:val="NoSpacing"/>
    <w:qFormat/>
    <w:pPr>
      <w:widowControl w:val="on"/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</w:pPr>
    <w:rPr>
      <w:rFonts w:ascii="Calibri" w:hAnsi="Calibri" w:eastAsia="Calibri" w:cs="Calibri"/>
      <w:sz w:val="22"/>
      <w:szCs w:val="22"/>
      <w:lang w:val="en-GB" w:eastAsia="en-GB" w:bidi="en-GB"/>
    </w:rPr>
  </w:style>
</w:styles>
</file>

<file path=word/_rels/document.xml.rels><?xml version="1.0" encoding="UTF-8" standalone="yes"?><Relationships xmlns="http://schemas.openxmlformats.org/package/2006/relationships">
	<Relationship Id="rId00005" Type="http://schemas.openxmlformats.org/officeDocument/2006/relationships/styles" Target="styles.xml"/>
	<Relationship Id="rId00008" Type="http://schemas.openxmlformats.org/officeDocument/2006/relationships/header" Target="header0001.xml"/>
	<Relationship Id="rId00009" Type="http://schemas.openxmlformats.org/officeDocument/2006/relationships/footer" Target="footer0001.xml"/>
	<Relationship Id="rId00006" Type="http://schemas.openxmlformats.org/officeDocument/2006/relationships/image" Target="media/image0001.jpg"/>
	<Relationship Id="rId00007" Type="http://schemas.openxmlformats.org/officeDocument/2006/relationships/image" Target="media/image0002.emf"/>
	<Relationship Id="rId00010" Type="http://schemas.openxmlformats.org/officeDocument/2006/relationships/fontTable" Target="fontTable.xml"/>
	<Relationship Id="rId00011" Type="http://schemas.openxmlformats.org/officeDocument/2006/relationships/settings" Target="settings.xm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&amp; Person Specification</dc:title>
  <cp:keywords>Policy; HumanResources; HR</cp:keywords>
  <dc:creator>Hayley Evans</dc:creator>
  <dcterms:created xsi:type="dcterms:W3CDTF">2026-03-19T13:52:00Z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FontProps">
    <vt:lpwstr>#000000,12,Calibri</vt:lpwstr>
  </property>
  <property fmtid="{D5CDD505-2E9C-101B-9397-08002B2CF9AE}" pid="3" name="MSIP_Label_345a5628-45e9-4ab3-9be1-66b8fee5ba00_ContentBits">
    <vt:lpwstr>3</vt:lpwstr>
  </property>
  <property fmtid="{D5CDD505-2E9C-101B-9397-08002B2CF9AE}" pid="4" name="Priority">
    <vt:lpwstr>Short (0-6 mths)</vt:lpwstr>
  </property>
  <property fmtid="{D5CDD505-2E9C-101B-9397-08002B2CF9AE}" pid="5" name="ClassificationContentMarkingHeaderText">
    <vt:lpwstr>OFFICIAL</vt:lpwstr>
  </property>
  <property fmtid="{D5CDD505-2E9C-101B-9397-08002B2CF9AE}" pid="6" name="MSIP_Label_345a5628-45e9-4ab3-9be1-66b8fee5ba00_SiteId">
    <vt:lpwstr>72e022f2-1d7b-48a2-872d-a0ff35f57a8d</vt:lpwstr>
  </property>
  <property fmtid="{D5CDD505-2E9C-101B-9397-08002B2CF9AE}" pid="7" name="ContentTypeId">
    <vt:lpwstr>0x010100F66FE0D8450E6944B741DCDD87D7BCA7</vt:lpwstr>
  </property>
  <property fmtid="{D5CDD505-2E9C-101B-9397-08002B2CF9AE}" pid="8" name="ClassificationContentMarkingFooterShapeIds">
    <vt:lpwstr>c,d,e</vt:lpwstr>
  </property>
  <property fmtid="{D5CDD505-2E9C-101B-9397-08002B2CF9AE}" pid="9" name="ClassificationContentMarkingFooterText">
    <vt:lpwstr>OFFICIAL</vt:lpwstr>
  </property>
  <property fmtid="{D5CDD505-2E9C-101B-9397-08002B2CF9AE}" pid="10" name="TaxKeyword">
    <vt:lpwstr>16;#HumanResources|4d12bdfc-b4e0-423d-bf8a-57bd362b7aec;#15;#HR|aad7a0a4-3f3d-4995-b85d-7931e251579c;#14;#Policy|c03ed4bb-ad84-49a6-bfbe-1721d9a8c699</vt:lpwstr>
  </property>
  <property fmtid="{D5CDD505-2E9C-101B-9397-08002B2CF9AE}" pid="11" name="MSIP_Label_345a5628-45e9-4ab3-9be1-66b8fee5ba00_Enabled">
    <vt:lpwstr>true</vt:lpwstr>
  </property>
  <property fmtid="{D5CDD505-2E9C-101B-9397-08002B2CF9AE}" pid="12" name="MSIP_Label_345a5628-45e9-4ab3-9be1-66b8fee5ba00_ActionId">
    <vt:lpwstr>d33e251a-6e54-4211-91b8-332b3e72b0e2</vt:lpwstr>
  </property>
  <property fmtid="{D5CDD505-2E9C-101B-9397-08002B2CF9AE}" pid="13" name="ClassificationContentMarkingHeaderShapeIds">
    <vt:lpwstr>9,a,b</vt:lpwstr>
  </property>
  <property fmtid="{D5CDD505-2E9C-101B-9397-08002B2CF9AE}" pid="14" name="ClassificationContentMarkingFooterFontProps">
    <vt:lpwstr>#000000,12,Calibri</vt:lpwstr>
  </property>
  <property fmtid="{D5CDD505-2E9C-101B-9397-08002B2CF9AE}" pid="15" name="Order">
    <vt:r8>12700</vt:r8>
  </property>
  <property fmtid="{D5CDD505-2E9C-101B-9397-08002B2CF9AE}" pid="16" name="MSIP_Label_345a5628-45e9-4ab3-9be1-66b8fee5ba00_Name">
    <vt:lpwstr>Official</vt:lpwstr>
  </property>
  <property fmtid="{D5CDD505-2E9C-101B-9397-08002B2CF9AE}" pid="17" name="MSIP_Label_345a5628-45e9-4ab3-9be1-66b8fee5ba00_SetDate">
    <vt:lpwstr>2023-04-25T14:49:22Z</vt:lpwstr>
  </property>
  <property fmtid="{D5CDD505-2E9C-101B-9397-08002B2CF9AE}" pid="18" name="xd_Signature">
    <vt:bool>false</vt:bool>
  </property>
  <property fmtid="{D5CDD505-2E9C-101B-9397-08002B2CF9AE}" pid="19" name="docLang">
    <vt:lpwstr>en</vt:lpwstr>
  </property>
  <property fmtid="{D5CDD505-2E9C-101B-9397-08002B2CF9AE}" pid="20" name="MSIP_Label_345a5628-45e9-4ab3-9be1-66b8fee5ba00_Method">
    <vt:lpwstr>Standard</vt:lpwstr>
  </property>
</Properties>
</file>