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6CC4FA07" w:rsidR="008C324D" w:rsidRPr="00544318" w:rsidRDefault="00A173F9" w:rsidP="002017E5">
            <w:pPr>
              <w:rPr>
                <w:rFonts w:ascii="Arial" w:hAnsi="Arial" w:cs="Arial"/>
              </w:rPr>
            </w:pPr>
            <w:r>
              <w:rPr>
                <w:rFonts w:ascii="Arial" w:hAnsi="Arial" w:cs="Arial"/>
              </w:rPr>
              <w:t>Psychological Services Development Lead</w:t>
            </w:r>
          </w:p>
        </w:tc>
        <w:tc>
          <w:tcPr>
            <w:tcW w:w="4883" w:type="dxa"/>
          </w:tcPr>
          <w:p w14:paraId="3B5ACE69" w14:textId="407FAF7C" w:rsidR="008C324D" w:rsidRPr="00544318" w:rsidRDefault="00A173F9" w:rsidP="002017E5">
            <w:pPr>
              <w:rPr>
                <w:rFonts w:ascii="Arial" w:hAnsi="Arial" w:cs="Arial"/>
              </w:rPr>
            </w:pPr>
            <w:r>
              <w:rPr>
                <w:rFonts w:ascii="Arial" w:hAnsi="Arial" w:cs="Arial"/>
              </w:rPr>
              <w:t>Director of Policy</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1B721B58"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A173F9">
                  <w:rPr>
                    <w:rStyle w:val="Style1"/>
                    <w:rFonts w:cs="Arial"/>
                  </w:rPr>
                  <w:t>Headquarters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3C0B0216" w:rsidR="008C324D" w:rsidRPr="00544318" w:rsidRDefault="00A173F9" w:rsidP="002017E5">
                <w:pPr>
                  <w:rPr>
                    <w:rFonts w:ascii="Arial" w:hAnsi="Arial" w:cs="Arial"/>
                  </w:rPr>
                </w:pPr>
                <w:r>
                  <w:rPr>
                    <w:rFonts w:ascii="Arial" w:hAnsi="Arial" w:cs="Arial"/>
                  </w:rPr>
                  <w:t>Psychology</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15EF1F5A" w:rsidR="008C324D" w:rsidRPr="00544318" w:rsidRDefault="00A173F9" w:rsidP="002017E5">
                <w:pPr>
                  <w:rPr>
                    <w:rFonts w:ascii="Arial" w:hAnsi="Arial" w:cs="Arial"/>
                  </w:rPr>
                </w:pPr>
                <w:r>
                  <w:rPr>
                    <w:rFonts w:ascii="Arial" w:hAnsi="Arial" w:cs="Arial"/>
                  </w:rPr>
                  <w:t>All Hours Required</w:t>
                </w:r>
              </w:p>
            </w:tc>
          </w:sdtContent>
        </w:sdt>
        <w:tc>
          <w:tcPr>
            <w:tcW w:w="4883" w:type="dxa"/>
          </w:tcPr>
          <w:p w14:paraId="1955598B" w14:textId="3A4231B1" w:rsidR="008C324D" w:rsidRPr="00544318" w:rsidRDefault="00A173F9" w:rsidP="002017E5">
            <w:pPr>
              <w:rPr>
                <w:rFonts w:ascii="Arial" w:hAnsi="Arial" w:cs="Arial"/>
              </w:rPr>
            </w:pPr>
            <w:r>
              <w:rPr>
                <w:rFonts w:ascii="Arial" w:hAnsi="Arial" w:cs="Arial"/>
              </w:rPr>
              <w:t>35</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7AE559D6" w:rsidR="008C324D" w:rsidRPr="00544318" w:rsidRDefault="00A173F9"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5F3ACD90" w:rsidR="008C324D" w:rsidRPr="00544318" w:rsidRDefault="00A173F9" w:rsidP="002017E5">
                <w:pPr>
                  <w:rPr>
                    <w:rFonts w:ascii="Arial" w:hAnsi="Arial" w:cs="Arial"/>
                  </w:rPr>
                </w:pPr>
                <w:r>
                  <w:rPr>
                    <w:rFonts w:ascii="Arial" w:hAnsi="Arial" w:cs="Arial"/>
                  </w:rPr>
                  <w:t>None</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34473686" w:rsidR="008C324D" w:rsidRDefault="00A173F9" w:rsidP="002017E5">
                <w:pPr>
                  <w:jc w:val="both"/>
                  <w:rPr>
                    <w:rFonts w:ascii="Arial" w:hAnsi="Arial" w:cs="Arial"/>
                    <w:b/>
                  </w:rPr>
                </w:pPr>
                <w:r>
                  <w:rPr>
                    <w:rFonts w:ascii="Arial" w:hAnsi="Arial" w:cs="Arial"/>
                  </w:rPr>
                  <w:t xml:space="preserve">H </w:t>
                </w:r>
              </w:p>
            </w:tc>
          </w:sdtContent>
        </w:sdt>
        <w:tc>
          <w:tcPr>
            <w:tcW w:w="4883" w:type="dxa"/>
          </w:tcPr>
          <w:p w14:paraId="2EB034AE" w14:textId="683930A1" w:rsidR="008C324D" w:rsidRDefault="00A173F9" w:rsidP="002017E5">
            <w:pPr>
              <w:jc w:val="both"/>
              <w:rPr>
                <w:rFonts w:ascii="Arial" w:hAnsi="Arial" w:cs="Arial"/>
                <w:b/>
              </w:rPr>
            </w:pPr>
            <w:r>
              <w:rPr>
                <w:rFonts w:ascii="Arial" w:hAnsi="Arial" w:cs="Arial"/>
                <w:b/>
              </w:rPr>
              <w:t>N/A</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F4D8D6C" w14:textId="559B606A" w:rsidR="00D75383" w:rsidRDefault="00A173F9"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1BBF1589" w14:textId="77777777" w:rsidR="00BF534D" w:rsidRPr="00A173F9" w:rsidRDefault="00BF534D" w:rsidP="00BF534D">
            <w:pPr>
              <w:rPr>
                <w:rFonts w:ascii="Arial" w:hAnsi="Arial" w:cs="Arial"/>
              </w:rPr>
            </w:pPr>
            <w:r w:rsidRPr="00A173F9">
              <w:rPr>
                <w:rFonts w:ascii="Arial" w:hAnsi="Arial" w:cs="Arial"/>
              </w:rPr>
              <w:t xml:space="preserve">Drive the transformation of forensic psychological services delivery model in the Scottish Prison Service (SPS). This senior leadership role will work in close collaboration with the SPS Head of Psychological Services, to design and implement an evidence-based service model that translates strategic recommendations— including the recent Independent Review—into practical, sustainable delivery. </w:t>
            </w:r>
          </w:p>
          <w:p w14:paraId="700C7C85" w14:textId="77777777" w:rsidR="00BF534D" w:rsidRPr="00A173F9" w:rsidRDefault="00BF534D" w:rsidP="00BF534D">
            <w:pPr>
              <w:rPr>
                <w:rFonts w:ascii="Arial" w:hAnsi="Arial" w:cs="Arial"/>
              </w:rPr>
            </w:pPr>
          </w:p>
          <w:p w14:paraId="268FB44B" w14:textId="7C0F6A36" w:rsidR="008C324D" w:rsidRPr="00A173F9" w:rsidRDefault="00BF534D" w:rsidP="00BF534D">
            <w:pPr>
              <w:rPr>
                <w:rFonts w:ascii="Arial" w:hAnsi="Arial" w:cs="Arial"/>
              </w:rPr>
            </w:pPr>
            <w:r w:rsidRPr="00A173F9">
              <w:rPr>
                <w:rFonts w:ascii="Arial" w:hAnsi="Arial" w:cs="Arial"/>
              </w:rPr>
              <w:t>Working directly to the Deputy Director of Policy and in close partnership with the Head of Psychology, HR and trade unions, you will shape a modern, outcomes-focused service that improves workforce capacity, strengthens professional pathways and evidences impact across the SPS prison estate. This is a senior, system-shaping role with influence across SPS policy-to-practice.</w:t>
            </w:r>
          </w:p>
        </w:tc>
      </w:tr>
      <w:tr w:rsidR="008C324D" w:rsidRPr="00544318" w14:paraId="542E2BAD" w14:textId="77777777" w:rsidTr="3A0B742E">
        <w:tc>
          <w:tcPr>
            <w:tcW w:w="9016" w:type="dxa"/>
            <w:gridSpan w:val="2"/>
            <w:shd w:val="clear" w:color="auto" w:fill="DAEEF3"/>
          </w:tcPr>
          <w:p w14:paraId="301296C1" w14:textId="77777777" w:rsidR="008C324D" w:rsidRPr="00A173F9" w:rsidRDefault="008C324D" w:rsidP="002017E5">
            <w:pPr>
              <w:jc w:val="both"/>
              <w:rPr>
                <w:rFonts w:ascii="Arial" w:hAnsi="Arial" w:cs="Arial"/>
                <w:b/>
              </w:rPr>
            </w:pPr>
            <w:r w:rsidRPr="00A173F9">
              <w:rPr>
                <w:rFonts w:ascii="Arial" w:hAnsi="Arial" w:cs="Arial"/>
                <w:b/>
                <w:bCs/>
              </w:rPr>
              <w:t>Key Responsibilities of the Role</w:t>
            </w:r>
          </w:p>
        </w:tc>
      </w:tr>
      <w:tr w:rsidR="008C324D" w:rsidRPr="00CE6277" w14:paraId="65B1ADAB" w14:textId="77777777" w:rsidTr="3A0B742E">
        <w:tc>
          <w:tcPr>
            <w:tcW w:w="533" w:type="dxa"/>
            <w:vAlign w:val="center"/>
          </w:tcPr>
          <w:p w14:paraId="0A4E6338" w14:textId="77777777" w:rsidR="008C324D" w:rsidRPr="00A173F9" w:rsidRDefault="008C324D" w:rsidP="002017E5">
            <w:pPr>
              <w:jc w:val="both"/>
              <w:rPr>
                <w:rFonts w:ascii="Arial" w:hAnsi="Arial" w:cs="Arial"/>
              </w:rPr>
            </w:pPr>
            <w:r w:rsidRPr="00A173F9">
              <w:rPr>
                <w:rFonts w:ascii="Arial" w:hAnsi="Arial" w:cs="Arial"/>
              </w:rPr>
              <w:t>1</w:t>
            </w:r>
          </w:p>
        </w:tc>
        <w:tc>
          <w:tcPr>
            <w:tcW w:w="8483" w:type="dxa"/>
          </w:tcPr>
          <w:p w14:paraId="22DE8F37" w14:textId="77777777" w:rsidR="00BF534D" w:rsidRPr="00A173F9" w:rsidRDefault="00BF534D" w:rsidP="00BF534D">
            <w:pPr>
              <w:pStyle w:val="Heading2"/>
              <w:spacing w:before="0" w:line="240" w:lineRule="auto"/>
              <w:rPr>
                <w:rFonts w:ascii="Arial" w:hAnsi="Arial" w:cs="Arial"/>
                <w:sz w:val="22"/>
                <w:szCs w:val="22"/>
              </w:rPr>
            </w:pPr>
            <w:r w:rsidRPr="00A173F9">
              <w:rPr>
                <w:rFonts w:ascii="Arial" w:hAnsi="Arial" w:cs="Arial"/>
                <w:sz w:val="22"/>
                <w:szCs w:val="22"/>
              </w:rPr>
              <w:t>Service Model Transformation</w:t>
            </w:r>
          </w:p>
          <w:p w14:paraId="4F28F504" w14:textId="77777777" w:rsidR="00BF534D" w:rsidRPr="00A173F9" w:rsidRDefault="00BF534D" w:rsidP="00BF534D">
            <w:pPr>
              <w:pStyle w:val="ListBullet"/>
              <w:tabs>
                <w:tab w:val="num" w:pos="360"/>
              </w:tabs>
              <w:spacing w:line="240" w:lineRule="auto"/>
              <w:ind w:left="360" w:hanging="360"/>
              <w:rPr>
                <w:rFonts w:ascii="Arial" w:hAnsi="Arial" w:cs="Arial"/>
              </w:rPr>
            </w:pPr>
            <w:r w:rsidRPr="00A173F9">
              <w:rPr>
                <w:rFonts w:ascii="Arial" w:hAnsi="Arial" w:cs="Arial"/>
              </w:rPr>
              <w:t xml:space="preserve">Design, gain approval for, and implement a target operating model and service blueprint for psychological services aligned to SPS Psychology Strategy and an </w:t>
            </w:r>
            <w:proofErr w:type="gramStart"/>
            <w:r w:rsidRPr="00A173F9">
              <w:rPr>
                <w:rFonts w:ascii="Arial" w:hAnsi="Arial" w:cs="Arial"/>
              </w:rPr>
              <w:t>Independent Review findings</w:t>
            </w:r>
            <w:proofErr w:type="gramEnd"/>
            <w:r w:rsidRPr="00A173F9">
              <w:rPr>
                <w:rFonts w:ascii="Arial" w:hAnsi="Arial" w:cs="Arial"/>
              </w:rPr>
              <w:t>.</w:t>
            </w:r>
          </w:p>
          <w:p w14:paraId="7C4106E0" w14:textId="7D5C6E46" w:rsidR="008C324D" w:rsidRPr="00A173F9" w:rsidRDefault="00BF534D" w:rsidP="00BF534D">
            <w:pPr>
              <w:pStyle w:val="ListBullet"/>
              <w:tabs>
                <w:tab w:val="num" w:pos="360"/>
              </w:tabs>
              <w:spacing w:after="0" w:line="240" w:lineRule="auto"/>
              <w:ind w:left="360" w:hanging="360"/>
              <w:rPr>
                <w:rFonts w:ascii="Arial" w:hAnsi="Arial" w:cs="Arial"/>
              </w:rPr>
            </w:pPr>
            <w:r w:rsidRPr="00A173F9">
              <w:rPr>
                <w:rFonts w:ascii="Arial" w:hAnsi="Arial" w:cs="Arial"/>
              </w:rPr>
              <w:t>Work with the Head of Psychological Services and key stakeholders to define service intent, scope, and delivery responsibilities; clarify interfaces with prisons, HQ functions, and multi-disciplinary partners.</w:t>
            </w:r>
          </w:p>
        </w:tc>
      </w:tr>
      <w:tr w:rsidR="008C324D" w:rsidRPr="00CE6277" w14:paraId="730EB92D" w14:textId="77777777" w:rsidTr="3A0B742E">
        <w:tc>
          <w:tcPr>
            <w:tcW w:w="533" w:type="dxa"/>
            <w:vAlign w:val="center"/>
          </w:tcPr>
          <w:p w14:paraId="6C606158" w14:textId="77777777" w:rsidR="008C324D" w:rsidRPr="00A173F9" w:rsidRDefault="008C324D" w:rsidP="002017E5">
            <w:pPr>
              <w:jc w:val="both"/>
              <w:rPr>
                <w:rFonts w:ascii="Arial" w:hAnsi="Arial" w:cs="Arial"/>
              </w:rPr>
            </w:pPr>
            <w:r w:rsidRPr="00A173F9">
              <w:rPr>
                <w:rFonts w:ascii="Arial" w:hAnsi="Arial" w:cs="Arial"/>
              </w:rPr>
              <w:lastRenderedPageBreak/>
              <w:t>2</w:t>
            </w:r>
          </w:p>
        </w:tc>
        <w:tc>
          <w:tcPr>
            <w:tcW w:w="8483" w:type="dxa"/>
          </w:tcPr>
          <w:p w14:paraId="1430DC5F" w14:textId="77777777" w:rsidR="00BF534D" w:rsidRPr="00A173F9" w:rsidRDefault="00BF534D" w:rsidP="00BF534D">
            <w:pPr>
              <w:pStyle w:val="Heading2"/>
              <w:spacing w:before="0"/>
              <w:rPr>
                <w:rFonts w:ascii="Arial" w:hAnsi="Arial" w:cs="Arial"/>
                <w:sz w:val="22"/>
                <w:szCs w:val="22"/>
              </w:rPr>
            </w:pPr>
            <w:r w:rsidRPr="00A173F9">
              <w:rPr>
                <w:rFonts w:ascii="Arial" w:hAnsi="Arial" w:cs="Arial"/>
                <w:sz w:val="22"/>
                <w:szCs w:val="22"/>
              </w:rPr>
              <w:t>Workforce Strategy &amp; Professional Pathways</w:t>
            </w:r>
          </w:p>
          <w:p w14:paraId="3182F098" w14:textId="77777777" w:rsidR="00BF534D" w:rsidRPr="00A173F9" w:rsidRDefault="00BF534D" w:rsidP="00BF534D">
            <w:pPr>
              <w:pStyle w:val="ListBullet"/>
              <w:rPr>
                <w:rFonts w:ascii="Arial" w:hAnsi="Arial" w:cs="Arial"/>
              </w:rPr>
            </w:pPr>
            <w:r w:rsidRPr="00A173F9">
              <w:rPr>
                <w:rFonts w:ascii="Arial" w:hAnsi="Arial" w:cs="Arial"/>
              </w:rPr>
              <w:t>In collaboration with key stakeholders such as workforce planning and recruitment, bridge the link between psychology service delivery in the strategy to support the shaping of sustainable professional pathways and talent pipelines for psychological services, from trainee through advanced practice.</w:t>
            </w:r>
          </w:p>
          <w:p w14:paraId="48836035" w14:textId="1168F216" w:rsidR="008C324D" w:rsidRPr="00A173F9" w:rsidRDefault="00BF534D" w:rsidP="00BF534D">
            <w:pPr>
              <w:pStyle w:val="ListBullet"/>
              <w:spacing w:after="0"/>
              <w:rPr>
                <w:rFonts w:ascii="Arial" w:hAnsi="Arial" w:cs="Arial"/>
              </w:rPr>
            </w:pPr>
            <w:r w:rsidRPr="00A173F9">
              <w:rPr>
                <w:rFonts w:ascii="Arial" w:hAnsi="Arial" w:cs="Arial"/>
              </w:rPr>
              <w:t>Engage with regulatory and qualification bodies (e.g., HCPC, training providers) and internal partners to align pathways with service needs and SPS capability.</w:t>
            </w:r>
          </w:p>
        </w:tc>
      </w:tr>
      <w:tr w:rsidR="008C324D" w:rsidRPr="00CE6277" w14:paraId="1BF9F8EF" w14:textId="77777777" w:rsidTr="3A0B742E">
        <w:tc>
          <w:tcPr>
            <w:tcW w:w="533" w:type="dxa"/>
            <w:vAlign w:val="center"/>
          </w:tcPr>
          <w:p w14:paraId="16E2F115" w14:textId="77777777" w:rsidR="008C324D" w:rsidRPr="00A173F9" w:rsidRDefault="008C324D" w:rsidP="002017E5">
            <w:pPr>
              <w:jc w:val="both"/>
              <w:rPr>
                <w:rFonts w:ascii="Arial" w:hAnsi="Arial" w:cs="Arial"/>
              </w:rPr>
            </w:pPr>
            <w:r w:rsidRPr="00A173F9">
              <w:rPr>
                <w:rFonts w:ascii="Arial" w:hAnsi="Arial" w:cs="Arial"/>
              </w:rPr>
              <w:t>3</w:t>
            </w:r>
          </w:p>
        </w:tc>
        <w:tc>
          <w:tcPr>
            <w:tcW w:w="8483" w:type="dxa"/>
          </w:tcPr>
          <w:p w14:paraId="7AEDD997" w14:textId="77777777" w:rsidR="00BF534D" w:rsidRPr="00A173F9" w:rsidRDefault="00BF534D" w:rsidP="00BF534D">
            <w:pPr>
              <w:pStyle w:val="Heading2"/>
              <w:spacing w:before="0"/>
              <w:rPr>
                <w:rFonts w:ascii="Arial" w:hAnsi="Arial" w:cs="Arial"/>
                <w:sz w:val="22"/>
                <w:szCs w:val="22"/>
              </w:rPr>
            </w:pPr>
            <w:r w:rsidRPr="00A173F9">
              <w:rPr>
                <w:rFonts w:ascii="Arial" w:hAnsi="Arial" w:cs="Arial"/>
                <w:sz w:val="22"/>
                <w:szCs w:val="22"/>
              </w:rPr>
              <w:t>Performance, Quality &amp; Impact</w:t>
            </w:r>
          </w:p>
          <w:p w14:paraId="11C17C0E" w14:textId="77777777" w:rsidR="00BF534D" w:rsidRPr="00A173F9" w:rsidRDefault="00BF534D" w:rsidP="00BF534D">
            <w:pPr>
              <w:pStyle w:val="ListBullet"/>
              <w:rPr>
                <w:rFonts w:ascii="Arial" w:hAnsi="Arial" w:cs="Arial"/>
              </w:rPr>
            </w:pPr>
            <w:r w:rsidRPr="00A173F9">
              <w:rPr>
                <w:rFonts w:ascii="Arial" w:hAnsi="Arial" w:cs="Arial"/>
              </w:rPr>
              <w:t xml:space="preserve">Develop and establish a performance and outcomes framework for psychological services, including quality indicators and benefits </w:t>
            </w:r>
            <w:proofErr w:type="spellStart"/>
            <w:r w:rsidRPr="00A173F9">
              <w:rPr>
                <w:rFonts w:ascii="Arial" w:hAnsi="Arial" w:cs="Arial"/>
              </w:rPr>
              <w:t>realisation</w:t>
            </w:r>
            <w:proofErr w:type="spellEnd"/>
            <w:r w:rsidRPr="00A173F9">
              <w:rPr>
                <w:rFonts w:ascii="Arial" w:hAnsi="Arial" w:cs="Arial"/>
              </w:rPr>
              <w:t>.</w:t>
            </w:r>
          </w:p>
          <w:p w14:paraId="46C0E4DA" w14:textId="77777777" w:rsidR="00BF534D" w:rsidRPr="00A173F9" w:rsidRDefault="00BF534D" w:rsidP="00BF534D">
            <w:pPr>
              <w:pStyle w:val="ListBullet"/>
              <w:rPr>
                <w:rFonts w:ascii="Arial" w:hAnsi="Arial" w:cs="Arial"/>
              </w:rPr>
            </w:pPr>
            <w:r w:rsidRPr="00A173F9">
              <w:rPr>
                <w:rFonts w:ascii="Arial" w:hAnsi="Arial" w:cs="Arial"/>
              </w:rPr>
              <w:t>Create reporting mechanisms and insight products that evidence impact and inform decision-making at senior levels.</w:t>
            </w:r>
          </w:p>
          <w:p w14:paraId="1B475E51" w14:textId="0B5E2B06" w:rsidR="008C324D" w:rsidRPr="00A173F9" w:rsidRDefault="00BF534D" w:rsidP="00BF534D">
            <w:pPr>
              <w:pStyle w:val="ListBullet"/>
              <w:spacing w:after="0"/>
              <w:rPr>
                <w:rFonts w:ascii="Arial" w:hAnsi="Arial" w:cs="Arial"/>
              </w:rPr>
            </w:pPr>
            <w:r w:rsidRPr="00A173F9">
              <w:rPr>
                <w:rFonts w:ascii="Arial" w:hAnsi="Arial" w:cs="Arial"/>
              </w:rPr>
              <w:t>Introduce continuous improvement methods; use data and evaluation to refine delivery models and pathways.</w:t>
            </w:r>
          </w:p>
        </w:tc>
      </w:tr>
      <w:tr w:rsidR="008C324D" w:rsidRPr="00CE6277" w14:paraId="473C095D" w14:textId="77777777" w:rsidTr="3A0B742E">
        <w:tc>
          <w:tcPr>
            <w:tcW w:w="533" w:type="dxa"/>
            <w:vAlign w:val="center"/>
          </w:tcPr>
          <w:p w14:paraId="5FCFA271" w14:textId="77777777" w:rsidR="008C324D" w:rsidRPr="00A173F9" w:rsidRDefault="008C324D" w:rsidP="002017E5">
            <w:pPr>
              <w:jc w:val="both"/>
              <w:rPr>
                <w:rFonts w:ascii="Arial" w:hAnsi="Arial" w:cs="Arial"/>
              </w:rPr>
            </w:pPr>
            <w:r w:rsidRPr="00A173F9">
              <w:rPr>
                <w:rFonts w:ascii="Arial" w:hAnsi="Arial" w:cs="Arial"/>
              </w:rPr>
              <w:t>4</w:t>
            </w:r>
          </w:p>
        </w:tc>
        <w:tc>
          <w:tcPr>
            <w:tcW w:w="8483" w:type="dxa"/>
          </w:tcPr>
          <w:p w14:paraId="5E2AC121" w14:textId="77777777" w:rsidR="00BF534D" w:rsidRPr="00A173F9" w:rsidRDefault="00BF534D" w:rsidP="00BF534D">
            <w:pPr>
              <w:pStyle w:val="Heading2"/>
              <w:spacing w:before="0"/>
              <w:rPr>
                <w:rFonts w:ascii="Arial" w:hAnsi="Arial" w:cs="Arial"/>
                <w:sz w:val="22"/>
                <w:szCs w:val="22"/>
              </w:rPr>
            </w:pPr>
            <w:r w:rsidRPr="00A173F9">
              <w:rPr>
                <w:rFonts w:ascii="Arial" w:hAnsi="Arial" w:cs="Arial"/>
                <w:sz w:val="22"/>
                <w:szCs w:val="22"/>
              </w:rPr>
              <w:t>Strategic Leadership &amp; Stakeholder Influence</w:t>
            </w:r>
          </w:p>
          <w:p w14:paraId="293FEEF9" w14:textId="77777777" w:rsidR="00BF534D" w:rsidRPr="00A173F9" w:rsidRDefault="00BF534D" w:rsidP="00BF534D">
            <w:pPr>
              <w:pStyle w:val="ListBullet"/>
              <w:rPr>
                <w:rFonts w:ascii="Arial" w:hAnsi="Arial" w:cs="Arial"/>
              </w:rPr>
            </w:pPr>
            <w:r w:rsidRPr="00A173F9">
              <w:rPr>
                <w:rFonts w:ascii="Arial" w:hAnsi="Arial" w:cs="Arial"/>
              </w:rPr>
              <w:t>Advise the Deputy Director of Policy, Head of Psychology and senior forums on strategy, options and risks; translate policy into implementable operating models.</w:t>
            </w:r>
          </w:p>
          <w:p w14:paraId="14BF9416" w14:textId="77777777" w:rsidR="00BF534D" w:rsidRPr="00A173F9" w:rsidRDefault="00BF534D" w:rsidP="00BF534D">
            <w:pPr>
              <w:pStyle w:val="ListBullet"/>
              <w:rPr>
                <w:rFonts w:ascii="Arial" w:hAnsi="Arial" w:cs="Arial"/>
              </w:rPr>
            </w:pPr>
            <w:proofErr w:type="gramStart"/>
            <w:r w:rsidRPr="00A173F9">
              <w:rPr>
                <w:rFonts w:ascii="Arial" w:hAnsi="Arial" w:cs="Arial"/>
              </w:rPr>
              <w:t>Lead</w:t>
            </w:r>
            <w:proofErr w:type="gramEnd"/>
            <w:r w:rsidRPr="00A173F9">
              <w:rPr>
                <w:rFonts w:ascii="Arial" w:hAnsi="Arial" w:cs="Arial"/>
              </w:rPr>
              <w:t xml:space="preserve"> through influence across a complex stakeholder </w:t>
            </w:r>
            <w:proofErr w:type="gramStart"/>
            <w:r w:rsidRPr="00A173F9">
              <w:rPr>
                <w:rFonts w:ascii="Arial" w:hAnsi="Arial" w:cs="Arial"/>
              </w:rPr>
              <w:t>landscape ,</w:t>
            </w:r>
            <w:proofErr w:type="gramEnd"/>
            <w:r w:rsidRPr="00A173F9">
              <w:rPr>
                <w:rFonts w:ascii="Arial" w:hAnsi="Arial" w:cs="Arial"/>
              </w:rPr>
              <w:t xml:space="preserve"> HR, trade unions, establishments, professional networks).</w:t>
            </w:r>
          </w:p>
          <w:p w14:paraId="3B97BD0A" w14:textId="1643B2C7" w:rsidR="008C324D" w:rsidRPr="00A173F9" w:rsidRDefault="00BF534D" w:rsidP="00BF534D">
            <w:pPr>
              <w:pStyle w:val="ListBullet"/>
              <w:spacing w:after="0"/>
              <w:rPr>
                <w:rFonts w:ascii="Arial" w:hAnsi="Arial" w:cs="Arial"/>
              </w:rPr>
            </w:pPr>
            <w:r w:rsidRPr="00A173F9">
              <w:rPr>
                <w:rFonts w:ascii="Arial" w:hAnsi="Arial" w:cs="Arial"/>
              </w:rPr>
              <w:t>Model SPS values and foster a psychologically safe, learning-oriented culture.</w:t>
            </w:r>
          </w:p>
        </w:tc>
      </w:tr>
    </w:tbl>
    <w:p w14:paraId="67221EB4" w14:textId="53392991" w:rsidR="008C324D" w:rsidRDefault="008C324D" w:rsidP="008C324D"/>
    <w:p w14:paraId="3E4BD8E4" w14:textId="77777777" w:rsidR="00845333" w:rsidRDefault="00845333">
      <w:pPr>
        <w:rPr>
          <w:rFonts w:ascii="Arial" w:eastAsiaTheme="majorEastAsia" w:hAnsi="Arial" w:cs="Arial"/>
          <w:b/>
          <w:bCs/>
          <w:color w:val="004295"/>
          <w:sz w:val="24"/>
          <w:szCs w:val="24"/>
        </w:rPr>
      </w:pPr>
      <w:r>
        <w:rPr>
          <w:rFonts w:ascii="Arial" w:hAnsi="Arial" w:cs="Arial"/>
          <w:b/>
          <w:bCs/>
          <w:color w:val="004295"/>
          <w:sz w:val="24"/>
          <w:szCs w:val="24"/>
        </w:rPr>
        <w:br w:type="page"/>
      </w: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2D5D5FFC" w:rsidR="008C324D" w:rsidRPr="00A173F9" w:rsidRDefault="00BF534D" w:rsidP="5B5A3EFB">
            <w:pPr>
              <w:pStyle w:val="NoSpacing"/>
              <w:rPr>
                <w:rFonts w:ascii="Arial" w:eastAsia="Arial" w:hAnsi="Arial" w:cs="Arial"/>
              </w:rPr>
            </w:pPr>
            <w:r w:rsidRPr="00A173F9">
              <w:rPr>
                <w:rFonts w:ascii="Arial" w:hAnsi="Arial" w:cs="Arial"/>
              </w:rPr>
              <w:t>Professional qualification in a relevant area, preferably in Occupational/</w:t>
            </w:r>
            <w:proofErr w:type="gramStart"/>
            <w:r w:rsidRPr="00A173F9">
              <w:rPr>
                <w:rFonts w:ascii="Arial" w:hAnsi="Arial" w:cs="Arial"/>
              </w:rPr>
              <w:t>Organisational  Psychology</w:t>
            </w:r>
            <w:proofErr w:type="gramEnd"/>
            <w:r w:rsidRPr="00A173F9">
              <w:rPr>
                <w:rFonts w:ascii="Arial" w:hAnsi="Arial" w:cs="Arial"/>
              </w:rPr>
              <w:t>.</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4B9C6AA3" w:rsidR="008C324D" w:rsidRPr="006C7821" w:rsidRDefault="00BF534D"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Pr="00A173F9" w:rsidRDefault="008C324D" w:rsidP="002017E5">
            <w:pPr>
              <w:spacing w:before="120" w:after="120" w:line="240" w:lineRule="auto"/>
              <w:jc w:val="both"/>
              <w:rPr>
                <w:rFonts w:ascii="Arial" w:eastAsia="Cambria" w:hAnsi="Arial" w:cs="Arial"/>
                <w:b/>
              </w:rPr>
            </w:pPr>
            <w:r w:rsidRPr="00A173F9">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30E15B5D" w14:textId="5693CBDD" w:rsidR="006251BC" w:rsidRPr="00A173F9" w:rsidRDefault="00BF534D" w:rsidP="00BF534D">
            <w:pPr>
              <w:pStyle w:val="ListBullet"/>
              <w:numPr>
                <w:ilvl w:val="0"/>
                <w:numId w:val="0"/>
              </w:numPr>
              <w:rPr>
                <w:rFonts w:ascii="Arial" w:hAnsi="Arial" w:cs="Arial"/>
              </w:rPr>
            </w:pPr>
            <w:r w:rsidRPr="00A173F9">
              <w:rPr>
                <w:rFonts w:ascii="Arial" w:hAnsi="Arial" w:cs="Arial"/>
              </w:rPr>
              <w:t xml:space="preserve">Proven ability to lead strategic change in complex systems, using systems thinking and evidence-based methods to deliver sustainable improvement through </w:t>
            </w:r>
            <w:proofErr w:type="spellStart"/>
            <w:r w:rsidRPr="00A173F9">
              <w:rPr>
                <w:rFonts w:ascii="Arial" w:hAnsi="Arial" w:cs="Arial"/>
              </w:rPr>
              <w:t>organising</w:t>
            </w:r>
            <w:proofErr w:type="spellEnd"/>
            <w:r w:rsidRPr="00A173F9">
              <w:rPr>
                <w:rFonts w:ascii="Arial" w:hAnsi="Arial" w:cs="Arial"/>
              </w:rPr>
              <w:t xml:space="preserve"> for effectiveness</w:t>
            </w:r>
            <w:r w:rsidRPr="00A173F9">
              <w:rPr>
                <w:rFonts w:ascii="Arial" w:hAnsi="Arial" w:cs="Arial"/>
              </w:rPr>
              <w:t>.</w:t>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71094F2A" w:rsidR="008C324D" w:rsidRPr="006C7821" w:rsidRDefault="00BF534D"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3C6D9D9" w14:textId="77777777" w:rsidTr="5B5A3EFB">
        <w:trPr>
          <w:trHeight w:val="846"/>
        </w:trPr>
        <w:tc>
          <w:tcPr>
            <w:tcW w:w="6658" w:type="dxa"/>
            <w:shd w:val="clear" w:color="auto" w:fill="DAEEF3"/>
          </w:tcPr>
          <w:p w14:paraId="310DC162" w14:textId="59F5EBBD" w:rsidR="008C324D" w:rsidRPr="00A173F9" w:rsidRDefault="00BF534D" w:rsidP="5B5A3EFB">
            <w:pPr>
              <w:pStyle w:val="NoSpacing"/>
              <w:rPr>
                <w:rFonts w:ascii="Arial" w:eastAsia="Arial" w:hAnsi="Arial" w:cs="Arial"/>
              </w:rPr>
            </w:pPr>
            <w:r w:rsidRPr="00A173F9">
              <w:rPr>
                <w:rFonts w:ascii="Arial" w:hAnsi="Arial" w:cs="Arial"/>
              </w:rPr>
              <w:t>Track record of translating strategy into operational delivery models with clear outcome measures and benefits</w:t>
            </w:r>
            <w:r w:rsidRPr="00A173F9">
              <w:rPr>
                <w:rFonts w:ascii="Arial" w:hAnsi="Arial" w:cs="Arial"/>
              </w:rPr>
              <w:t>.</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5E6C0C0B" w:rsidR="008C324D" w:rsidRPr="006C7821" w:rsidRDefault="00BF534D"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C2B4E5E" w14:textId="77777777" w:rsidTr="5B5A3EFB">
        <w:trPr>
          <w:trHeight w:val="832"/>
        </w:trPr>
        <w:tc>
          <w:tcPr>
            <w:tcW w:w="6658" w:type="dxa"/>
            <w:shd w:val="clear" w:color="auto" w:fill="DAEEF3"/>
          </w:tcPr>
          <w:p w14:paraId="6EA015FF" w14:textId="7B04074E" w:rsidR="008C324D" w:rsidRPr="00A173F9" w:rsidRDefault="00BF534D" w:rsidP="5B5A3EFB">
            <w:pPr>
              <w:pStyle w:val="NoSpacing"/>
              <w:rPr>
                <w:rFonts w:ascii="Arial" w:eastAsia="Arial" w:hAnsi="Arial" w:cs="Arial"/>
              </w:rPr>
            </w:pPr>
            <w:r w:rsidRPr="00A173F9">
              <w:rPr>
                <w:rFonts w:ascii="Arial" w:hAnsi="Arial" w:cs="Arial"/>
              </w:rPr>
              <w:t>Experience working with HR professionals to develop pathways and talent pipelines that enhance capability, inclusion and progression</w:t>
            </w:r>
            <w:r w:rsidRPr="00A173F9">
              <w:rPr>
                <w:rFonts w:ascii="Arial" w:hAnsi="Arial" w:cs="Arial"/>
              </w:rPr>
              <w:t>.</w:t>
            </w:r>
          </w:p>
        </w:tc>
        <w:sdt>
          <w:sdtPr>
            <w:rPr>
              <w:rFonts w:ascii="Arial" w:eastAsia="Arial" w:hAnsi="Arial" w:cs="Arial"/>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75E7A547" w:rsidR="008C324D" w:rsidRPr="006C7821" w:rsidRDefault="00BF534D"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0EF3CB2" w14:textId="77777777" w:rsidTr="5B5A3EFB">
        <w:trPr>
          <w:trHeight w:val="832"/>
        </w:trPr>
        <w:tc>
          <w:tcPr>
            <w:tcW w:w="6658" w:type="dxa"/>
            <w:shd w:val="clear" w:color="auto" w:fill="DAEEF3"/>
          </w:tcPr>
          <w:p w14:paraId="346A4D68" w14:textId="4CFB7C25" w:rsidR="008C324D" w:rsidRPr="00A173F9" w:rsidRDefault="00BF534D" w:rsidP="5B5A3EFB">
            <w:pPr>
              <w:spacing w:line="240" w:lineRule="auto"/>
              <w:jc w:val="both"/>
              <w:rPr>
                <w:rFonts w:ascii="Arial" w:eastAsia="Arial" w:hAnsi="Arial" w:cs="Arial"/>
              </w:rPr>
            </w:pPr>
            <w:r w:rsidRPr="00A173F9">
              <w:rPr>
                <w:rFonts w:ascii="Arial" w:hAnsi="Arial" w:cs="Arial"/>
              </w:rPr>
              <w:t>Sound understanding of professional standards and regulatory frameworks, including HCPC standards and psychology qualification pathways</w:t>
            </w:r>
            <w:r w:rsidRPr="00A173F9">
              <w:rPr>
                <w:rFonts w:ascii="Arial" w:hAnsi="Arial" w:cs="Arial"/>
              </w:rPr>
              <w:t>.</w:t>
            </w:r>
          </w:p>
        </w:tc>
        <w:sdt>
          <w:sdtPr>
            <w:rPr>
              <w:rFonts w:ascii="Arial" w:eastAsia="Arial" w:hAnsi="Arial" w:cs="Arial"/>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24CCED7E" w:rsidR="008C324D" w:rsidRPr="006C7821" w:rsidRDefault="00BF534D"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5B5A3EFB">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6A73635" w14:textId="2C669291" w:rsidR="00CB475F" w:rsidRPr="006C7821" w:rsidRDefault="00BF534D" w:rsidP="002017E5">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Listen &amp; Communicate</w:t>
                </w:r>
              </w:p>
            </w:tc>
          </w:sdtContent>
        </w:sdt>
        <w:tc>
          <w:tcPr>
            <w:tcW w:w="2409" w:type="dxa"/>
            <w:vAlign w:val="center"/>
          </w:tcPr>
          <w:p w14:paraId="7D5F0937" w14:textId="50E118B0" w:rsidR="315DA566" w:rsidRPr="006C7821" w:rsidRDefault="006C7821" w:rsidP="006C7821">
            <w:pPr>
              <w:rPr>
                <w:rFonts w:ascii="Arial" w:hAnsi="Arial" w:cs="Arial"/>
              </w:rPr>
            </w:pPr>
            <w:r w:rsidRPr="006C7821">
              <w:rPr>
                <w:rFonts w:ascii="Arial" w:hAnsi="Arial" w:cs="Arial"/>
              </w:rPr>
              <w:t>Essential</w:t>
            </w:r>
          </w:p>
        </w:tc>
      </w:tr>
      <w:tr w:rsidR="008C324D" w:rsidRPr="00AC6F8A" w14:paraId="4EC25208" w14:textId="77777777" w:rsidTr="5B5A3EFB">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3DDCE9B9" w:rsidR="008C324D" w:rsidRPr="006C7821" w:rsidRDefault="00A173F9" w:rsidP="002017E5">
                <w:pPr>
                  <w:suppressAutoHyphens/>
                  <w:spacing w:after="0" w:line="240" w:lineRule="auto"/>
                  <w:jc w:val="both"/>
                  <w:rPr>
                    <w:rFonts w:ascii="Arial" w:hAnsi="Arial" w:cs="Arial"/>
                  </w:rPr>
                </w:pPr>
                <w:r>
                  <w:rPr>
                    <w:rFonts w:ascii="Arial" w:eastAsia="Times New Roman" w:hAnsi="Arial" w:cs="Arial"/>
                    <w:lang w:val="en" w:eastAsia="en-GB"/>
                  </w:rPr>
                  <w:t>Solve Problems &amp; Make Decisions</w:t>
                </w:r>
              </w:p>
            </w:tc>
          </w:sdtContent>
        </w:sdt>
        <w:tc>
          <w:tcPr>
            <w:tcW w:w="2409" w:type="dxa"/>
            <w:vAlign w:val="center"/>
          </w:tcPr>
          <w:p w14:paraId="27F4DDE9" w14:textId="64B2B5AD" w:rsidR="7A73A2D4" w:rsidRPr="006C7821" w:rsidRDefault="006C7821" w:rsidP="006C7821">
            <w:pPr>
              <w:rPr>
                <w:rFonts w:ascii="Arial" w:hAnsi="Arial" w:cs="Arial"/>
              </w:rPr>
            </w:pPr>
            <w:r w:rsidRPr="006C7821">
              <w:rPr>
                <w:rFonts w:ascii="Arial" w:hAnsi="Arial" w:cs="Arial"/>
              </w:rPr>
              <w:t>Essential</w:t>
            </w:r>
          </w:p>
        </w:tc>
      </w:tr>
      <w:tr w:rsidR="008C324D" w:rsidRPr="00AC6F8A" w14:paraId="3A73C6A2" w14:textId="77777777" w:rsidTr="5B5A3EFB">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E97A73A" w:rsidR="008C324D" w:rsidRPr="006C7821" w:rsidRDefault="00A173F9" w:rsidP="002017E5">
                <w:pPr>
                  <w:spacing w:line="240" w:lineRule="auto"/>
                  <w:jc w:val="both"/>
                  <w:rPr>
                    <w:rFonts w:ascii="Arial" w:hAnsi="Arial" w:cs="Arial"/>
                  </w:rPr>
                </w:pPr>
                <w:r>
                  <w:rPr>
                    <w:rFonts w:ascii="Arial" w:eastAsia="Times New Roman" w:hAnsi="Arial" w:cs="Arial"/>
                    <w:lang w:val="en" w:eastAsia="en-GB"/>
                  </w:rPr>
                  <w:t>Change &amp; Improve</w:t>
                </w:r>
              </w:p>
            </w:tc>
          </w:sdtContent>
        </w:sdt>
        <w:tc>
          <w:tcPr>
            <w:tcW w:w="2409" w:type="dxa"/>
            <w:vAlign w:val="center"/>
          </w:tcPr>
          <w:p w14:paraId="7ED7DE30" w14:textId="36F0940D"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r w:rsidR="008C324D" w:rsidRPr="00AC6F8A" w14:paraId="7A6973C6" w14:textId="77777777" w:rsidTr="5B5A3EFB">
        <w:trPr>
          <w:trHeight w:val="844"/>
        </w:trPr>
        <w:sdt>
          <w:sdtPr>
            <w:rPr>
              <w:rFonts w:ascii="Arial" w:eastAsia="Times New Roman" w:hAnsi="Arial" w:cs="Arial"/>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203108DE" w:rsidR="008C324D" w:rsidRPr="006C7821" w:rsidRDefault="00A173F9" w:rsidP="002017E5">
                <w:pPr>
                  <w:spacing w:line="240" w:lineRule="auto"/>
                  <w:jc w:val="both"/>
                  <w:rPr>
                    <w:rFonts w:ascii="Arial" w:hAnsi="Arial" w:cs="Arial"/>
                  </w:rPr>
                </w:pPr>
                <w:r>
                  <w:rPr>
                    <w:rFonts w:ascii="Arial" w:eastAsia="Times New Roman" w:hAnsi="Arial" w:cs="Arial"/>
                    <w:lang w:val="en" w:eastAsia="en-GB"/>
                  </w:rPr>
                  <w:t>Accountability &amp; Initiative</w:t>
                </w:r>
              </w:p>
            </w:tc>
          </w:sdtContent>
        </w:sdt>
        <w:tc>
          <w:tcPr>
            <w:tcW w:w="2409" w:type="dxa"/>
            <w:vAlign w:val="center"/>
          </w:tcPr>
          <w:p w14:paraId="0FE90B76" w14:textId="466C8745"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4257" w14:textId="77777777" w:rsidR="00444231" w:rsidRDefault="00444231" w:rsidP="00671956">
      <w:pPr>
        <w:spacing w:after="0" w:line="240" w:lineRule="auto"/>
      </w:pPr>
      <w:r>
        <w:separator/>
      </w:r>
    </w:p>
  </w:endnote>
  <w:endnote w:type="continuationSeparator" w:id="0">
    <w:p w14:paraId="1A51905D" w14:textId="77777777" w:rsidR="00444231" w:rsidRDefault="00444231" w:rsidP="00671956">
      <w:pPr>
        <w:spacing w:after="0" w:line="240" w:lineRule="auto"/>
      </w:pPr>
      <w:r>
        <w:continuationSeparator/>
      </w:r>
    </w:p>
  </w:endnote>
  <w:endnote w:type="continuationNotice" w:id="1">
    <w:p w14:paraId="3B7AEA0D" w14:textId="77777777" w:rsidR="00444231" w:rsidRDefault="00444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0D44" w14:textId="77777777" w:rsidR="00444231" w:rsidRDefault="00444231" w:rsidP="00671956">
      <w:pPr>
        <w:spacing w:after="0" w:line="240" w:lineRule="auto"/>
      </w:pPr>
      <w:r>
        <w:separator/>
      </w:r>
    </w:p>
  </w:footnote>
  <w:footnote w:type="continuationSeparator" w:id="0">
    <w:p w14:paraId="54496007" w14:textId="77777777" w:rsidR="00444231" w:rsidRDefault="00444231" w:rsidP="00671956">
      <w:pPr>
        <w:spacing w:after="0" w:line="240" w:lineRule="auto"/>
      </w:pPr>
      <w:r>
        <w:continuationSeparator/>
      </w:r>
    </w:p>
  </w:footnote>
  <w:footnote w:type="continuationNotice" w:id="1">
    <w:p w14:paraId="7BD08C5A" w14:textId="77777777" w:rsidR="00444231" w:rsidRDefault="00444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F4692E"/>
    <w:lvl w:ilvl="0">
      <w:start w:val="1"/>
      <w:numFmt w:val="bullet"/>
      <w:pStyle w:val="ListBullet"/>
      <w:lvlText w:val=""/>
      <w:lvlJc w:val="left"/>
      <w:pPr>
        <w:tabs>
          <w:tab w:val="num" w:pos="360"/>
        </w:tabs>
        <w:ind w:left="360" w:hanging="360"/>
      </w:pPr>
      <w:rPr>
        <w:rFonts w:ascii="Symbol" w:hAnsi="Symbol" w:hint="default"/>
      </w:rPr>
    </w:lvl>
  </w:abstractNum>
  <w:num w:numId="1" w16cid:durableId="140679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42300"/>
    <w:rsid w:val="00081192"/>
    <w:rsid w:val="000C294C"/>
    <w:rsid w:val="001A1DF6"/>
    <w:rsid w:val="001F37EE"/>
    <w:rsid w:val="002F4FD5"/>
    <w:rsid w:val="003C02B1"/>
    <w:rsid w:val="003D126D"/>
    <w:rsid w:val="004030C3"/>
    <w:rsid w:val="00444231"/>
    <w:rsid w:val="00513D71"/>
    <w:rsid w:val="005375BE"/>
    <w:rsid w:val="006251BC"/>
    <w:rsid w:val="00671956"/>
    <w:rsid w:val="006A4EBC"/>
    <w:rsid w:val="006C7821"/>
    <w:rsid w:val="006F0ED1"/>
    <w:rsid w:val="00707AAE"/>
    <w:rsid w:val="0071574B"/>
    <w:rsid w:val="00730F4E"/>
    <w:rsid w:val="007616BB"/>
    <w:rsid w:val="007770A9"/>
    <w:rsid w:val="007827D7"/>
    <w:rsid w:val="007A108B"/>
    <w:rsid w:val="007A3DC8"/>
    <w:rsid w:val="007A74BA"/>
    <w:rsid w:val="00845333"/>
    <w:rsid w:val="00866BDE"/>
    <w:rsid w:val="008C324D"/>
    <w:rsid w:val="008C7F18"/>
    <w:rsid w:val="009561C2"/>
    <w:rsid w:val="00985F2B"/>
    <w:rsid w:val="00990ED7"/>
    <w:rsid w:val="009C5432"/>
    <w:rsid w:val="00A173F9"/>
    <w:rsid w:val="00AA6007"/>
    <w:rsid w:val="00AC2A5C"/>
    <w:rsid w:val="00AF28C2"/>
    <w:rsid w:val="00B137A5"/>
    <w:rsid w:val="00B36467"/>
    <w:rsid w:val="00B44A0F"/>
    <w:rsid w:val="00BE16BF"/>
    <w:rsid w:val="00BF534D"/>
    <w:rsid w:val="00C4623A"/>
    <w:rsid w:val="00C66701"/>
    <w:rsid w:val="00C75F46"/>
    <w:rsid w:val="00C762CF"/>
    <w:rsid w:val="00CA163B"/>
    <w:rsid w:val="00CB475F"/>
    <w:rsid w:val="00D75383"/>
    <w:rsid w:val="00D85F31"/>
    <w:rsid w:val="00DE2A16"/>
    <w:rsid w:val="00E412EB"/>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Bullet">
    <w:name w:val="List Bullet"/>
    <w:basedOn w:val="Normal"/>
    <w:uiPriority w:val="99"/>
    <w:unhideWhenUsed/>
    <w:rsid w:val="00BF534D"/>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D85F31" w:rsidP="00D85F31">
          <w:pPr>
            <w:pStyle w:val="52C321FBF08E4B58987C78C7A2545E01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D85F31" w:rsidP="00D85F31">
          <w:pPr>
            <w:pStyle w:val="A516745BD7A341658FDD1241AE135E9B1"/>
          </w:pPr>
          <w:r w:rsidRPr="001E6CB8">
            <w:rPr>
              <w:rStyle w:val="PlaceholderText"/>
              <w:rFonts w:ascii="Arial" w:hAnsi="Arial" w:cs="Arial"/>
              <w:b/>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42300"/>
    <w:rsid w:val="000508B4"/>
    <w:rsid w:val="000538E7"/>
    <w:rsid w:val="00195402"/>
    <w:rsid w:val="003C02B1"/>
    <w:rsid w:val="004030C3"/>
    <w:rsid w:val="00410CC4"/>
    <w:rsid w:val="004A45AF"/>
    <w:rsid w:val="00574C38"/>
    <w:rsid w:val="006349F6"/>
    <w:rsid w:val="00663A17"/>
    <w:rsid w:val="006F0ED1"/>
    <w:rsid w:val="006F15E1"/>
    <w:rsid w:val="00730F4E"/>
    <w:rsid w:val="007616BB"/>
    <w:rsid w:val="00815B7A"/>
    <w:rsid w:val="00853ACE"/>
    <w:rsid w:val="00AA6007"/>
    <w:rsid w:val="00AF28C2"/>
    <w:rsid w:val="00B44A0F"/>
    <w:rsid w:val="00D85F31"/>
    <w:rsid w:val="00EA2ED4"/>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4E"/>
    <w:rPr>
      <w:color w:val="808080"/>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52C321FBF08E4B58987C78C7A2545E011">
    <w:name w:val="52C321FBF08E4B58987C78C7A2545E01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A516745BD7A341658FDD1241AE135E9B1">
    <w:name w:val="A516745BD7A341658FDD1241AE135E9B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2.xml><?xml version="1.0" encoding="utf-8"?>
<ds:datastoreItem xmlns:ds="http://schemas.openxmlformats.org/officeDocument/2006/customXml" ds:itemID="{CC365332-589E-48E2-836C-11810B4C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4.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 &amp; Person Specification</vt:lpstr>
    </vt:vector>
  </TitlesOfParts>
  <Company>Scottish Prison Service</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Rachael Ferguson</cp:lastModifiedBy>
  <cp:revision>2</cp:revision>
  <dcterms:created xsi:type="dcterms:W3CDTF">2026-04-22T13:03:00Z</dcterms:created>
  <dcterms:modified xsi:type="dcterms:W3CDTF">2026-04-22T13:03:00Z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