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A0F81" w:rsidR="008125C3" w:rsidP="329254B9" w:rsidRDefault="008125C3" w14:paraId="1B88F1C1" w14:textId="77777777">
      <w:pPr>
        <w:rPr>
          <w:rFonts w:ascii="Arial" w:hAnsi="Arial" w:eastAsia="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B9088B">
                <v:stroke joinstyle="miter"/>
                <v:path gradientshapeok="t" o:connecttype="rect"/>
              </v:shapetype>
              <v:shape id="Text Box 3"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rsidRPr="000A0F81" w:rsidR="008125C3" w:rsidP="329254B9" w:rsidRDefault="008125C3" w14:paraId="656410E9" w14:textId="77777777">
      <w:pPr>
        <w:jc w:val="right"/>
        <w:rPr>
          <w:rFonts w:ascii="Arial" w:hAnsi="Arial" w:eastAsia="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rsidRPr="00A158E8" w:rsidR="008125C3" w:rsidP="329254B9" w:rsidRDefault="008125C3" w14:paraId="1E42CB06" w14:textId="643F5B15">
      <w:pPr>
        <w:spacing w:before="120"/>
        <w:jc w:val="center"/>
        <w:rPr>
          <w:rFonts w:ascii="Arial" w:hAnsi="Arial" w:eastAsia="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rsidR="008125C3" w:rsidP="329254B9" w:rsidRDefault="00490BE8" w14:paraId="0D527C66" w14:textId="475C6613">
      <w:pPr>
        <w:spacing w:before="120"/>
        <w:jc w:val="center"/>
        <w:rPr>
          <w:rFonts w:ascii="Arial" w:hAnsi="Arial" w:eastAsia="Arial" w:cs="Arial"/>
          <w:b/>
          <w:bCs/>
          <w:color w:val="004295"/>
          <w:sz w:val="36"/>
          <w:szCs w:val="36"/>
        </w:rPr>
      </w:pPr>
      <w:r w:rsidRPr="329254B9">
        <w:rPr>
          <w:rFonts w:ascii="Arial" w:hAnsi="Arial" w:eastAsia="Arial" w:cs="Arial"/>
          <w:b/>
          <w:bCs/>
          <w:color w:val="004295"/>
          <w:sz w:val="36"/>
          <w:szCs w:val="36"/>
        </w:rPr>
        <w:t>SELECTION INFORMATION &amp; CAMPAIGN TIMELINE</w:t>
      </w:r>
    </w:p>
    <w:p w:rsidR="00A158E8" w:rsidP="329254B9" w:rsidRDefault="00242635" w14:paraId="0146F91C" w14:textId="1FFF0DD1">
      <w:pPr>
        <w:pStyle w:val="Heading1"/>
        <w:jc w:val="center"/>
        <w:rPr>
          <w:rFonts w:ascii="Arial" w:hAnsi="Arial" w:eastAsia="Arial" w:cs="Arial"/>
        </w:rPr>
      </w:pPr>
      <w:r w:rsidRPr="7FA5EB9A" w:rsidR="0B9EA4C6">
        <w:rPr>
          <w:rFonts w:ascii="Arial" w:hAnsi="Arial" w:eastAsia="Arial" w:cs="Arial"/>
        </w:rPr>
        <w:t>Head of Food Safety</w:t>
      </w:r>
    </w:p>
    <w:p w:rsidRPr="00A158E8" w:rsidR="00A158E8" w:rsidP="329254B9" w:rsidRDefault="00A158E8" w14:paraId="300B68C8" w14:textId="77777777">
      <w:pPr>
        <w:spacing w:before="120"/>
        <w:jc w:val="center"/>
        <w:rPr>
          <w:rFonts w:ascii="Arial" w:hAnsi="Arial" w:eastAsia="Arial" w:cs="Arial"/>
          <w:b/>
          <w:bCs/>
          <w:color w:val="004295"/>
          <w:sz w:val="22"/>
          <w:szCs w:val="22"/>
        </w:rPr>
      </w:pPr>
    </w:p>
    <w:p w:rsidR="000002A4" w:rsidP="329254B9" w:rsidRDefault="00536FDD" w14:paraId="639A36A8" w14:textId="77777777">
      <w:pPr>
        <w:jc w:val="both"/>
        <w:rPr>
          <w:rFonts w:ascii="Arial" w:hAnsi="Arial" w:eastAsia="Arial" w:cs="Arial"/>
          <w:sz w:val="22"/>
          <w:szCs w:val="22"/>
        </w:rPr>
      </w:pPr>
      <w:r w:rsidRPr="329254B9">
        <w:rPr>
          <w:rFonts w:ascii="Arial" w:hAnsi="Arial" w:eastAsia="Arial" w:cs="Arial"/>
          <w:sz w:val="22"/>
          <w:szCs w:val="22"/>
        </w:rPr>
        <w:t xml:space="preserve">We want to ensure you have access to all the information you need to feel prepared, confident and able to </w:t>
      </w:r>
      <w:r w:rsidRPr="329254B9" w:rsidR="000002A4">
        <w:rPr>
          <w:rFonts w:ascii="Arial" w:hAnsi="Arial" w:eastAsia="Arial" w:cs="Arial"/>
          <w:sz w:val="22"/>
          <w:szCs w:val="22"/>
        </w:rPr>
        <w:t xml:space="preserve">show us your best. </w:t>
      </w:r>
    </w:p>
    <w:p w:rsidR="00B812BA" w:rsidP="329254B9" w:rsidRDefault="005F1C0C" w14:paraId="7758E575" w14:textId="705237DE">
      <w:pPr>
        <w:jc w:val="both"/>
        <w:rPr>
          <w:rFonts w:ascii="Arial" w:hAnsi="Arial" w:eastAsia="Arial" w:cs="Arial"/>
          <w:sz w:val="22"/>
          <w:szCs w:val="22"/>
        </w:rPr>
      </w:pPr>
      <w:r>
        <w:br/>
      </w:r>
      <w:r w:rsidRPr="329254B9">
        <w:rPr>
          <w:rFonts w:ascii="Arial" w:hAnsi="Arial" w:eastAsia="Arial" w:cs="Arial"/>
          <w:sz w:val="22"/>
          <w:szCs w:val="22"/>
        </w:rPr>
        <w:t xml:space="preserve">We’ve included details of the selection process and </w:t>
      </w:r>
      <w:r w:rsidRPr="329254B9" w:rsidR="000C5E60">
        <w:rPr>
          <w:rFonts w:ascii="Arial" w:hAnsi="Arial" w:eastAsia="Arial" w:cs="Arial"/>
          <w:sz w:val="22"/>
          <w:szCs w:val="22"/>
        </w:rPr>
        <w:t xml:space="preserve">at which stage each criteria from the Person Specification will be assessed. </w:t>
      </w:r>
      <w:r w:rsidRPr="329254B9" w:rsidR="00CF74E8">
        <w:rPr>
          <w:rFonts w:ascii="Arial" w:hAnsi="Arial" w:eastAsia="Arial" w:cs="Arial"/>
          <w:sz w:val="22"/>
          <w:szCs w:val="22"/>
        </w:rPr>
        <w:t xml:space="preserve">We’ve also included key dates you’ll want to keep in mind. </w:t>
      </w:r>
    </w:p>
    <w:p w:rsidR="00C557CA" w:rsidP="329254B9" w:rsidRDefault="00C557CA" w14:paraId="41F0AB44" w14:textId="77777777">
      <w:pPr>
        <w:rPr>
          <w:rFonts w:ascii="Arial" w:hAnsi="Arial" w:eastAsia="Arial" w:cs="Arial"/>
          <w:b/>
          <w:bCs/>
          <w:color w:val="004295"/>
          <w:sz w:val="28"/>
          <w:szCs w:val="28"/>
        </w:rPr>
      </w:pPr>
    </w:p>
    <w:p w:rsidRPr="0096045D" w:rsidR="0096045D" w:rsidP="329254B9" w:rsidRDefault="0096045D" w14:paraId="38F22D23" w14:textId="2B4BF705">
      <w:pPr>
        <w:jc w:val="both"/>
        <w:rPr>
          <w:rFonts w:ascii="Arial" w:hAnsi="Arial" w:eastAsia="Arial" w:cs="Arial"/>
          <w:b/>
          <w:bCs/>
          <w:color w:val="004295"/>
          <w:sz w:val="24"/>
          <w:szCs w:val="24"/>
        </w:rPr>
      </w:pPr>
      <w:r w:rsidRPr="329254B9">
        <w:rPr>
          <w:rFonts w:ascii="Arial" w:hAnsi="Arial" w:eastAsia="Arial" w:cs="Arial"/>
          <w:b/>
          <w:bCs/>
          <w:color w:val="004295"/>
          <w:sz w:val="24"/>
          <w:szCs w:val="24"/>
        </w:rPr>
        <w:t>Selection Process</w:t>
      </w:r>
    </w:p>
    <w:p w:rsidR="0096045D" w:rsidP="329254B9" w:rsidRDefault="0096045D" w14:paraId="4C689545" w14:textId="77777777">
      <w:pPr>
        <w:jc w:val="both"/>
        <w:rPr>
          <w:rFonts w:ascii="Arial" w:hAnsi="Arial" w:eastAsia="Arial" w:cs="Arial"/>
          <w:sz w:val="22"/>
          <w:szCs w:val="22"/>
        </w:rPr>
      </w:pPr>
    </w:p>
    <w:p w:rsidR="003F2DE6" w:rsidP="329254B9" w:rsidRDefault="003F2DE6" w14:paraId="08E9B5C9" w14:textId="77777777">
      <w:pPr>
        <w:jc w:val="both"/>
        <w:rPr>
          <w:rFonts w:ascii="Arial" w:hAnsi="Arial" w:eastAsia="Arial" w:cs="Arial"/>
          <w:sz w:val="22"/>
          <w:szCs w:val="22"/>
        </w:rPr>
      </w:pPr>
      <w:r w:rsidRPr="329254B9">
        <w:rPr>
          <w:rFonts w:ascii="Arial" w:hAnsi="Arial" w:eastAsia="Arial" w:cs="Arial"/>
          <w:sz w:val="22"/>
          <w:szCs w:val="22"/>
        </w:rPr>
        <w:t xml:space="preserve">Our selection approach is based upon the principle of merit which means that we’ll look to appointment the person who best meets the requirements of the role as outlined in the Person Specification. </w:t>
      </w:r>
    </w:p>
    <w:p w:rsidR="003F2DE6" w:rsidP="329254B9" w:rsidRDefault="003F2DE6" w14:paraId="684B1435" w14:textId="77777777">
      <w:pPr>
        <w:jc w:val="both"/>
        <w:rPr>
          <w:rFonts w:ascii="Arial" w:hAnsi="Arial" w:eastAsia="Arial" w:cs="Arial"/>
          <w:sz w:val="22"/>
          <w:szCs w:val="22"/>
        </w:rPr>
      </w:pPr>
    </w:p>
    <w:p w:rsidR="003F2DE6" w:rsidP="329254B9" w:rsidRDefault="003F2DE6" w14:paraId="5525010A" w14:textId="08EF8842">
      <w:pPr>
        <w:jc w:val="both"/>
        <w:rPr>
          <w:rFonts w:ascii="Arial" w:hAnsi="Arial" w:eastAsia="Arial" w:cs="Arial"/>
          <w:sz w:val="22"/>
          <w:szCs w:val="22"/>
        </w:rPr>
      </w:pPr>
      <w:r w:rsidRPr="329254B9">
        <w:rPr>
          <w:rFonts w:ascii="Arial" w:hAnsi="Arial" w:eastAsia="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rsidR="003F2DE6" w:rsidP="329254B9" w:rsidRDefault="003F2DE6" w14:paraId="6CB88F01" w14:textId="77777777">
      <w:pPr>
        <w:jc w:val="both"/>
        <w:rPr>
          <w:rFonts w:ascii="Arial" w:hAnsi="Arial" w:eastAsia="Arial" w:cs="Arial"/>
          <w:sz w:val="22"/>
          <w:szCs w:val="22"/>
        </w:rPr>
      </w:pPr>
    </w:p>
    <w:p w:rsidR="0096045D" w:rsidP="329254B9" w:rsidRDefault="00263B8E" w14:paraId="05C0F1B3" w14:textId="50C96CBB">
      <w:pPr>
        <w:jc w:val="both"/>
        <w:rPr>
          <w:rFonts w:ascii="Arial" w:hAnsi="Arial" w:eastAsia="Arial" w:cs="Arial"/>
          <w:sz w:val="22"/>
          <w:szCs w:val="22"/>
        </w:rPr>
      </w:pPr>
      <w:r w:rsidRPr="329254B9">
        <w:rPr>
          <w:rFonts w:ascii="Arial" w:hAnsi="Arial" w:eastAsia="Arial" w:cs="Arial"/>
          <w:sz w:val="22"/>
          <w:szCs w:val="22"/>
        </w:rPr>
        <w:t xml:space="preserve">The selection process for this role will </w:t>
      </w:r>
      <w:r w:rsidRPr="329254B9" w:rsidR="004F0245">
        <w:rPr>
          <w:rFonts w:ascii="Arial" w:hAnsi="Arial" w:eastAsia="Arial" w:cs="Arial"/>
          <w:sz w:val="22"/>
          <w:szCs w:val="22"/>
        </w:rPr>
        <w:t xml:space="preserve">consist of the following </w:t>
      </w:r>
      <w:r w:rsidRPr="329254B9" w:rsidR="00135F65">
        <w:rPr>
          <w:rFonts w:ascii="Arial" w:hAnsi="Arial" w:eastAsia="Arial" w:cs="Arial"/>
          <w:sz w:val="22"/>
          <w:szCs w:val="22"/>
        </w:rPr>
        <w:t>stages</w:t>
      </w:r>
      <w:r w:rsidRPr="329254B9" w:rsidR="004F0245">
        <w:rPr>
          <w:rFonts w:ascii="Arial" w:hAnsi="Arial" w:eastAsia="Arial" w:cs="Arial"/>
          <w:sz w:val="22"/>
          <w:szCs w:val="22"/>
        </w:rPr>
        <w:t>:</w:t>
      </w:r>
    </w:p>
    <w:p w:rsidR="004F0245" w:rsidP="329254B9" w:rsidRDefault="004F0245" w14:paraId="4E9F0D4D" w14:textId="77777777">
      <w:pPr>
        <w:jc w:val="both"/>
        <w:rPr>
          <w:rFonts w:ascii="Arial" w:hAnsi="Arial" w:eastAsia="Arial" w:cs="Arial"/>
          <w:sz w:val="22"/>
          <w:szCs w:val="22"/>
        </w:rPr>
      </w:pPr>
    </w:p>
    <w:tbl>
      <w:tblPr>
        <w:tblStyle w:val="TableGrid"/>
        <w:tblW w:w="0" w:type="auto"/>
        <w:tblLook w:val="04A0" w:firstRow="1" w:lastRow="0" w:firstColumn="1" w:lastColumn="0" w:noHBand="0" w:noVBand="1"/>
      </w:tblPr>
      <w:tblGrid>
        <w:gridCol w:w="9016"/>
      </w:tblGrid>
      <w:tr w:rsidR="004F0245" w:rsidTr="7FA5EB9A" w14:paraId="20E98D3B" w14:textId="77777777">
        <w:tc>
          <w:tcPr>
            <w:tcW w:w="9016" w:type="dxa"/>
            <w:tcMar/>
          </w:tcPr>
          <w:p w:rsidRPr="00F4752C" w:rsidR="00F722F2" w:rsidP="7FA5EB9A" w:rsidRDefault="4A494AEC" w14:paraId="13BFF184" w14:textId="2B0B2757">
            <w:pPr>
              <w:pStyle w:val="ListParagraph"/>
              <w:numPr>
                <w:ilvl w:val="0"/>
                <w:numId w:val="1"/>
              </w:numPr>
              <w:jc w:val="both"/>
              <w:rPr>
                <w:rFonts w:ascii="Arial" w:hAnsi="Arial" w:eastAsia="Arial" w:cs="Arial"/>
                <w:i w:val="1"/>
                <w:iCs w:val="1"/>
                <w:sz w:val="22"/>
                <w:szCs w:val="22"/>
              </w:rPr>
            </w:pPr>
            <w:r w:rsidRPr="7FA5EB9A" w:rsidR="4A494AEC">
              <w:rPr>
                <w:rFonts w:ascii="Arial" w:hAnsi="Arial" w:eastAsia="Arial" w:cs="Arial"/>
                <w:sz w:val="22"/>
                <w:szCs w:val="22"/>
              </w:rPr>
              <w:t>Stage 1</w:t>
            </w:r>
            <w:r w:rsidRPr="7FA5EB9A" w:rsidR="001639E1">
              <w:rPr>
                <w:rFonts w:ascii="Arial" w:hAnsi="Arial" w:eastAsia="Arial" w:cs="Arial"/>
                <w:sz w:val="22"/>
                <w:szCs w:val="22"/>
              </w:rPr>
              <w:t xml:space="preserve"> </w:t>
            </w:r>
            <w:r w:rsidRPr="7FA5EB9A" w:rsidR="334CC9B5">
              <w:rPr>
                <w:rFonts w:ascii="Arial" w:hAnsi="Arial" w:eastAsia="Arial" w:cs="Arial"/>
                <w:sz w:val="22"/>
                <w:szCs w:val="22"/>
              </w:rPr>
              <w:t>-</w:t>
            </w:r>
            <w:r w:rsidRPr="7FA5EB9A" w:rsidR="001639E1">
              <w:rPr>
                <w:rFonts w:ascii="Arial" w:hAnsi="Arial" w:eastAsia="Arial" w:cs="Arial"/>
                <w:i w:val="1"/>
                <w:iCs w:val="1"/>
                <w:sz w:val="22"/>
                <w:szCs w:val="22"/>
              </w:rPr>
              <w:t xml:space="preserve"> </w:t>
            </w:r>
            <w:r w:rsidRPr="7FA5EB9A" w:rsidR="5D348227">
              <w:rPr>
                <w:rFonts w:ascii="Arial" w:hAnsi="Arial" w:eastAsia="Arial" w:cs="Arial"/>
                <w:i w:val="1"/>
                <w:iCs w:val="1"/>
                <w:sz w:val="22"/>
                <w:szCs w:val="22"/>
              </w:rPr>
              <w:t>Competency Sift</w:t>
            </w:r>
          </w:p>
          <w:p w:rsidRPr="00771628" w:rsidR="004F0245" w:rsidP="329254B9" w:rsidRDefault="4A494AEC" w14:paraId="3CF51313" w14:textId="4E06FC4F">
            <w:pPr>
              <w:pStyle w:val="ListParagraph"/>
              <w:numPr>
                <w:ilvl w:val="0"/>
                <w:numId w:val="1"/>
              </w:numPr>
              <w:jc w:val="both"/>
              <w:rPr>
                <w:rFonts w:ascii="Arial" w:hAnsi="Arial" w:eastAsia="Arial" w:cs="Arial"/>
                <w:sz w:val="22"/>
                <w:szCs w:val="22"/>
              </w:rPr>
            </w:pPr>
            <w:r w:rsidRPr="7FA5EB9A" w:rsidR="4A494AEC">
              <w:rPr>
                <w:rFonts w:ascii="Arial" w:hAnsi="Arial" w:eastAsia="Arial" w:cs="Arial"/>
                <w:sz w:val="22"/>
                <w:szCs w:val="22"/>
              </w:rPr>
              <w:t>Stage 2</w:t>
            </w:r>
            <w:r w:rsidRPr="7FA5EB9A" w:rsidR="001639E1">
              <w:rPr>
                <w:rFonts w:ascii="Arial" w:hAnsi="Arial" w:eastAsia="Arial" w:cs="Arial"/>
                <w:sz w:val="22"/>
                <w:szCs w:val="22"/>
              </w:rPr>
              <w:t xml:space="preserve"> </w:t>
            </w:r>
            <w:r w:rsidRPr="7FA5EB9A" w:rsidR="10AC27FD">
              <w:rPr>
                <w:rFonts w:ascii="Arial" w:hAnsi="Arial" w:eastAsia="Arial" w:cs="Arial"/>
                <w:sz w:val="22"/>
                <w:szCs w:val="22"/>
              </w:rPr>
              <w:t>-</w:t>
            </w:r>
            <w:r w:rsidRPr="7FA5EB9A" w:rsidR="001639E1">
              <w:rPr>
                <w:rFonts w:ascii="Arial" w:hAnsi="Arial" w:eastAsia="Arial" w:cs="Arial"/>
                <w:i w:val="1"/>
                <w:iCs w:val="1"/>
                <w:sz w:val="22"/>
                <w:szCs w:val="22"/>
              </w:rPr>
              <w:t xml:space="preserve"> </w:t>
            </w:r>
            <w:r w:rsidRPr="7FA5EB9A" w:rsidR="2F101AAE">
              <w:rPr>
                <w:rFonts w:ascii="Arial" w:hAnsi="Arial" w:eastAsia="Arial" w:cs="Arial"/>
                <w:i w:val="1"/>
                <w:iCs w:val="1"/>
                <w:sz w:val="22"/>
                <w:szCs w:val="22"/>
              </w:rPr>
              <w:t xml:space="preserve">Written Exercise &amp; </w:t>
            </w:r>
            <w:r w:rsidRPr="7FA5EB9A" w:rsidR="00771628">
              <w:rPr>
                <w:rFonts w:ascii="Arial" w:hAnsi="Arial" w:eastAsia="Arial" w:cs="Arial"/>
                <w:i w:val="1"/>
                <w:iCs w:val="1"/>
                <w:sz w:val="22"/>
                <w:szCs w:val="22"/>
              </w:rPr>
              <w:t>Interview</w:t>
            </w:r>
          </w:p>
        </w:tc>
      </w:tr>
    </w:tbl>
    <w:p w:rsidR="003F2DE6" w:rsidP="329254B9" w:rsidRDefault="003F2DE6" w14:paraId="5C3FBE9D" w14:textId="77777777">
      <w:pPr>
        <w:jc w:val="both"/>
        <w:rPr>
          <w:rFonts w:ascii="Arial" w:hAnsi="Arial" w:eastAsia="Arial" w:cs="Arial"/>
          <w:sz w:val="22"/>
          <w:szCs w:val="22"/>
        </w:rPr>
      </w:pPr>
    </w:p>
    <w:p w:rsidR="00116EA0" w:rsidP="329254B9" w:rsidRDefault="00116EA0" w14:paraId="18C1393B" w14:textId="77777777">
      <w:pPr>
        <w:spacing w:after="160" w:line="259" w:lineRule="auto"/>
        <w:rPr>
          <w:rFonts w:ascii="Arial" w:hAnsi="Arial" w:eastAsia="Arial" w:cs="Arial"/>
          <w:b/>
          <w:bCs/>
          <w:color w:val="004295"/>
          <w:sz w:val="24"/>
          <w:szCs w:val="24"/>
        </w:rPr>
      </w:pPr>
      <w:r w:rsidRPr="329254B9">
        <w:rPr>
          <w:rFonts w:ascii="Arial" w:hAnsi="Arial" w:eastAsia="Arial" w:cs="Arial"/>
          <w:b/>
          <w:bCs/>
          <w:color w:val="004295"/>
          <w:sz w:val="24"/>
          <w:szCs w:val="24"/>
        </w:rPr>
        <w:t>Competencies for Success</w:t>
      </w:r>
    </w:p>
    <w:p w:rsidRPr="00422BA9" w:rsidR="00116EA0" w:rsidP="329254B9" w:rsidRDefault="00116EA0" w14:paraId="47BD59E9" w14:textId="691D996F">
      <w:pPr>
        <w:jc w:val="both"/>
        <w:rPr>
          <w:rFonts w:ascii="Arial" w:hAnsi="Arial" w:eastAsia="Arial" w:cs="Arial"/>
          <w:sz w:val="22"/>
          <w:szCs w:val="22"/>
        </w:rPr>
      </w:pPr>
      <w:r w:rsidRPr="329254B9">
        <w:rPr>
          <w:rFonts w:ascii="Arial" w:hAnsi="Arial" w:eastAsia="Arial" w:cs="Arial"/>
          <w:sz w:val="22"/>
          <w:szCs w:val="22"/>
        </w:rPr>
        <w:t xml:space="preserve">Please view our </w:t>
      </w:r>
      <w:hyperlink r:id="rId12">
        <w:r w:rsidRPr="329254B9">
          <w:rPr>
            <w:rStyle w:val="Hyperlink"/>
            <w:rFonts w:ascii="Arial" w:hAnsi="Arial" w:eastAsia="Arial" w:cs="Arial"/>
            <w:b/>
            <w:bCs/>
            <w:sz w:val="22"/>
            <w:szCs w:val="22"/>
          </w:rPr>
          <w:t>Competencies for Success Framework</w:t>
        </w:r>
      </w:hyperlink>
      <w:r w:rsidRPr="329254B9">
        <w:rPr>
          <w:rFonts w:ascii="Arial" w:hAnsi="Arial" w:eastAsia="Arial" w:cs="Arial"/>
          <w:sz w:val="22"/>
          <w:szCs w:val="22"/>
        </w:rPr>
        <w:t xml:space="preserve"> for information on the core behavioural competencies which apply to all our roles. During recruitment, you</w:t>
      </w:r>
      <w:r w:rsidRPr="329254B9" w:rsidR="00135F65">
        <w:rPr>
          <w:rFonts w:ascii="Arial" w:hAnsi="Arial" w:eastAsia="Arial" w:cs="Arial"/>
          <w:sz w:val="22"/>
          <w:szCs w:val="22"/>
        </w:rPr>
        <w:t>’l</w:t>
      </w:r>
      <w:r w:rsidRPr="329254B9">
        <w:rPr>
          <w:rFonts w:ascii="Arial" w:hAnsi="Arial" w:eastAsia="Arial" w:cs="Arial"/>
          <w:sz w:val="22"/>
          <w:szCs w:val="22"/>
        </w:rPr>
        <w:t xml:space="preserve">l be assessed on </w:t>
      </w:r>
      <w:r w:rsidRPr="329254B9" w:rsidR="34EFAEE1">
        <w:rPr>
          <w:rFonts w:ascii="Arial" w:hAnsi="Arial" w:eastAsia="Arial" w:cs="Arial"/>
          <w:sz w:val="22"/>
          <w:szCs w:val="22"/>
        </w:rPr>
        <w:t>up to</w:t>
      </w:r>
      <w:r w:rsidRPr="329254B9">
        <w:rPr>
          <w:rFonts w:ascii="Arial" w:hAnsi="Arial" w:eastAsia="Arial" w:cs="Arial"/>
          <w:sz w:val="22"/>
          <w:szCs w:val="22"/>
        </w:rPr>
        <w:t xml:space="preserve"> four Competencies for Success</w:t>
      </w:r>
      <w:r w:rsidRPr="329254B9" w:rsidR="37D7B05D">
        <w:rPr>
          <w:rFonts w:ascii="Arial" w:hAnsi="Arial" w:eastAsia="Arial" w:cs="Arial"/>
          <w:sz w:val="22"/>
          <w:szCs w:val="22"/>
        </w:rPr>
        <w:t>, as outlined in the below Selection Information</w:t>
      </w:r>
      <w:r w:rsidRPr="329254B9">
        <w:rPr>
          <w:rFonts w:ascii="Arial" w:hAnsi="Arial" w:eastAsia="Arial" w:cs="Arial"/>
          <w:sz w:val="22"/>
          <w:szCs w:val="22"/>
        </w:rPr>
        <w:t xml:space="preserve">. </w:t>
      </w:r>
    </w:p>
    <w:p w:rsidR="00116EA0" w:rsidP="00116EA0" w:rsidRDefault="00116EA0" w14:paraId="47170628" w14:textId="77777777">
      <w:pPr>
        <w:rPr>
          <w:rFonts w:ascii="Arial" w:hAnsi="Arial" w:eastAsia="Arial" w:cs="Arial"/>
          <w:b/>
          <w:bCs/>
          <w:color w:val="004295"/>
          <w:sz w:val="24"/>
          <w:szCs w:val="24"/>
          <w:lang w:val="en-US"/>
        </w:rPr>
      </w:pPr>
    </w:p>
    <w:p w:rsidR="00F722F2" w:rsidP="329254B9" w:rsidRDefault="00F722F2" w14:paraId="4DF853B1" w14:textId="15AFEA6E">
      <w:pPr>
        <w:spacing w:after="160" w:line="259" w:lineRule="auto"/>
        <w:rPr>
          <w:rFonts w:ascii="Arial" w:hAnsi="Arial" w:eastAsia="Arial" w:cs="Arial"/>
          <w:b/>
          <w:bCs/>
          <w:color w:val="004295"/>
          <w:sz w:val="24"/>
          <w:szCs w:val="24"/>
        </w:rPr>
      </w:pPr>
      <w:r w:rsidRPr="329254B9">
        <w:rPr>
          <w:rFonts w:ascii="Arial" w:hAnsi="Arial" w:eastAsia="Arial" w:cs="Arial"/>
          <w:b/>
          <w:bCs/>
          <w:color w:val="004295"/>
          <w:sz w:val="24"/>
          <w:szCs w:val="24"/>
        </w:rPr>
        <w:br w:type="page"/>
      </w:r>
    </w:p>
    <w:p w:rsidR="00A541F8" w:rsidP="329254B9" w:rsidRDefault="00A541F8" w14:paraId="3DFFB05C" w14:textId="45A1098E">
      <w:pPr>
        <w:jc w:val="both"/>
        <w:rPr>
          <w:rFonts w:ascii="Arial" w:hAnsi="Arial" w:eastAsia="Arial" w:cs="Arial"/>
          <w:b/>
          <w:bCs/>
          <w:color w:val="004295"/>
          <w:sz w:val="24"/>
          <w:szCs w:val="24"/>
        </w:rPr>
      </w:pPr>
      <w:r w:rsidRPr="329254B9">
        <w:rPr>
          <w:rFonts w:ascii="Arial" w:hAnsi="Arial" w:eastAsia="Arial" w:cs="Arial"/>
          <w:b/>
          <w:bCs/>
          <w:color w:val="004295"/>
          <w:sz w:val="24"/>
          <w:szCs w:val="24"/>
        </w:rPr>
        <w:t>Selection Information</w:t>
      </w:r>
    </w:p>
    <w:p w:rsidR="008A1489" w:rsidP="329254B9" w:rsidRDefault="008A1489" w14:paraId="7A3028ED" w14:textId="77777777">
      <w:pPr>
        <w:jc w:val="both"/>
        <w:rPr>
          <w:rFonts w:ascii="Arial" w:hAnsi="Arial" w:eastAsia="Arial" w:cs="Arial"/>
          <w:b/>
          <w:bCs/>
          <w:color w:val="004295"/>
          <w:sz w:val="24"/>
          <w:szCs w:val="24"/>
        </w:rPr>
      </w:pPr>
    </w:p>
    <w:tbl>
      <w:tblPr>
        <w:tblW w:w="9039"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4361"/>
        <w:gridCol w:w="2410"/>
        <w:gridCol w:w="2268"/>
      </w:tblGrid>
      <w:tr w:rsidRPr="00AC6F8A" w:rsidR="00CE0584" w:rsidTr="7FA5EB9A" w14:paraId="48020C8D" w14:textId="77777777">
        <w:trPr>
          <w:trHeight w:val="632"/>
        </w:trPr>
        <w:tc>
          <w:tcPr>
            <w:tcW w:w="4361" w:type="dxa"/>
            <w:shd w:val="clear" w:color="auto" w:fill="DAEEF3"/>
            <w:tcMar/>
          </w:tcPr>
          <w:p w:rsidRPr="00CE0584" w:rsidR="00CE0584" w:rsidP="329254B9" w:rsidRDefault="00CE0584" w14:paraId="7D079BC9" w14:textId="77777777">
            <w:pPr>
              <w:spacing w:before="120" w:after="120"/>
              <w:rPr>
                <w:rFonts w:ascii="Arial" w:hAnsi="Arial" w:eastAsia="Arial" w:cs="Arial"/>
                <w:b/>
                <w:bCs/>
                <w:sz w:val="22"/>
                <w:szCs w:val="22"/>
              </w:rPr>
            </w:pPr>
            <w:r w:rsidRPr="329254B9">
              <w:rPr>
                <w:rFonts w:ascii="Arial" w:hAnsi="Arial" w:eastAsia="Arial" w:cs="Arial"/>
                <w:b/>
                <w:bCs/>
                <w:sz w:val="22"/>
                <w:szCs w:val="22"/>
              </w:rPr>
              <w:t>Criteria</w:t>
            </w:r>
          </w:p>
        </w:tc>
        <w:tc>
          <w:tcPr>
            <w:tcW w:w="2410" w:type="dxa"/>
            <w:shd w:val="clear" w:color="auto" w:fill="DAEEF3"/>
            <w:tcMar/>
          </w:tcPr>
          <w:p w:rsidRPr="00CE0584" w:rsidR="00CE0584" w:rsidP="329254B9" w:rsidRDefault="00CE0584" w14:paraId="27F05DBD" w14:textId="77777777">
            <w:pPr>
              <w:spacing w:before="120" w:after="120"/>
              <w:rPr>
                <w:rFonts w:ascii="Arial" w:hAnsi="Arial" w:eastAsia="Arial" w:cs="Arial"/>
                <w:b/>
                <w:bCs/>
                <w:sz w:val="22"/>
                <w:szCs w:val="22"/>
              </w:rPr>
            </w:pPr>
            <w:r w:rsidRPr="329254B9">
              <w:rPr>
                <w:rFonts w:ascii="Arial" w:hAnsi="Arial" w:eastAsia="Arial" w:cs="Arial"/>
                <w:b/>
                <w:bCs/>
                <w:sz w:val="22"/>
                <w:szCs w:val="22"/>
              </w:rPr>
              <w:t>Essential or Desirable</w:t>
            </w:r>
          </w:p>
        </w:tc>
        <w:tc>
          <w:tcPr>
            <w:tcW w:w="2268" w:type="dxa"/>
            <w:shd w:val="clear" w:color="auto" w:fill="DAEEF3"/>
            <w:tcMar/>
          </w:tcPr>
          <w:p w:rsidRPr="00CE0584" w:rsidR="00CE0584" w:rsidP="329254B9" w:rsidRDefault="00CE0584" w14:paraId="4B48EEE8" w14:textId="77777777">
            <w:pPr>
              <w:spacing w:before="120" w:after="120"/>
              <w:rPr>
                <w:rFonts w:ascii="Arial" w:hAnsi="Arial" w:eastAsia="Arial" w:cs="Arial"/>
                <w:b/>
                <w:bCs/>
                <w:sz w:val="22"/>
                <w:szCs w:val="22"/>
              </w:rPr>
            </w:pPr>
            <w:r w:rsidRPr="329254B9">
              <w:rPr>
                <w:rFonts w:ascii="Arial" w:hAnsi="Arial" w:eastAsia="Arial" w:cs="Arial"/>
                <w:b/>
                <w:bCs/>
                <w:sz w:val="22"/>
                <w:szCs w:val="22"/>
              </w:rPr>
              <w:t>Stage of Selection Process Assessed</w:t>
            </w:r>
          </w:p>
        </w:tc>
      </w:tr>
      <w:tr w:rsidRPr="00AC6F8A" w:rsidR="00CE0584" w:rsidTr="7FA5EB9A" w14:paraId="04AA7543" w14:textId="77777777">
        <w:trPr>
          <w:trHeight w:val="339"/>
        </w:trPr>
        <w:tc>
          <w:tcPr>
            <w:tcW w:w="9039" w:type="dxa"/>
            <w:gridSpan w:val="3"/>
            <w:shd w:val="clear" w:color="auto" w:fill="F2F2F2" w:themeFill="background1" w:themeFillShade="F2"/>
            <w:tcMar/>
          </w:tcPr>
          <w:p w:rsidRPr="00AC6F8A" w:rsidR="00CE0584" w:rsidP="329254B9" w:rsidRDefault="00CE0584" w14:paraId="11A86800" w14:textId="77777777">
            <w:pPr>
              <w:spacing w:before="120" w:after="120"/>
              <w:rPr>
                <w:rFonts w:ascii="Arial" w:hAnsi="Arial" w:eastAsia="Arial" w:cs="Arial"/>
                <w:b/>
                <w:bCs/>
              </w:rPr>
            </w:pPr>
            <w:r w:rsidRPr="329254B9">
              <w:rPr>
                <w:rFonts w:ascii="Arial" w:hAnsi="Arial" w:eastAsia="Arial" w:cs="Arial"/>
                <w:b/>
                <w:bCs/>
              </w:rPr>
              <w:t>Qualifications</w:t>
            </w:r>
          </w:p>
        </w:tc>
      </w:tr>
      <w:tr w:rsidRPr="00AC6F8A" w:rsidR="00CE0584" w:rsidTr="7FA5EB9A" w14:paraId="7D4B5FAB" w14:textId="77777777">
        <w:trPr>
          <w:trHeight w:val="836"/>
        </w:trPr>
        <w:tc>
          <w:tcPr>
            <w:tcW w:w="4361" w:type="dxa"/>
            <w:shd w:val="clear" w:color="auto" w:fill="DAEEF3"/>
            <w:tcMar/>
          </w:tcPr>
          <w:p w:rsidR="7FA5EB9A" w:rsidP="7FA5EB9A" w:rsidRDefault="7FA5EB9A" w14:paraId="6967CFC5" w14:textId="4831EA45">
            <w:pPr>
              <w:pStyle w:val="NoSpacing"/>
              <w:spacing w:after="0" w:line="240" w:lineRule="auto"/>
              <w:rPr>
                <w:rFonts w:ascii="Candara" w:hAnsi="Candara" w:eastAsia="Candara" w:cs="Candara"/>
                <w:b w:val="0"/>
                <w:bCs w:val="0"/>
                <w:i w:val="0"/>
                <w:iCs w:val="0"/>
                <w:caps w:val="0"/>
                <w:smallCaps w:val="0"/>
                <w:color w:val="000000" w:themeColor="text1" w:themeTint="FF" w:themeShade="FF"/>
                <w:sz w:val="22"/>
                <w:szCs w:val="22"/>
              </w:rPr>
            </w:pPr>
            <w:r w:rsidRPr="7FA5EB9A" w:rsidR="7FA5EB9A">
              <w:rPr>
                <w:rFonts w:ascii="Candara" w:hAnsi="Candara" w:eastAsia="Candara" w:cs="Candara"/>
                <w:b w:val="0"/>
                <w:bCs w:val="0"/>
                <w:i w:val="0"/>
                <w:iCs w:val="0"/>
                <w:caps w:val="0"/>
                <w:smallCaps w:val="0"/>
                <w:color w:val="000000" w:themeColor="text1" w:themeTint="FF" w:themeShade="FF"/>
                <w:sz w:val="22"/>
                <w:szCs w:val="22"/>
                <w:lang w:val="en-GB"/>
              </w:rPr>
              <w:t xml:space="preserve">Higher Certificate in Food Practice and Diploma in Advanced Food Hygiene </w:t>
            </w:r>
          </w:p>
        </w:tc>
        <w:tc>
          <w:tcPr>
            <w:tcW w:w="2410" w:type="dxa"/>
            <w:tcMar/>
          </w:tcPr>
          <w:p w:rsidRPr="00242635" w:rsidR="21BC73A3" w:rsidP="7FA5EB9A" w:rsidRDefault="00835D90" w14:paraId="6C8E51ED" w14:textId="6ED627E9">
            <w:pPr>
              <w:jc w:val="center"/>
              <w:rPr>
                <w:rStyle w:val="PlaceholderText"/>
                <w:rFonts w:ascii="Arial" w:hAnsi="Arial" w:eastAsia="Arial" w:cs="Arial"/>
                <w:color w:val="auto"/>
                <w:sz w:val="22"/>
                <w:szCs w:val="22"/>
              </w:rPr>
            </w:pPr>
            <w:r w:rsidRPr="7FA5EB9A" w:rsidR="4EFA28CB">
              <w:rPr>
                <w:rStyle w:val="PlaceholderText"/>
                <w:rFonts w:ascii="Arial" w:hAnsi="Arial" w:eastAsia="Arial" w:cs="Arial"/>
                <w:color w:val="auto"/>
                <w:sz w:val="22"/>
                <w:szCs w:val="22"/>
              </w:rPr>
              <w:t>Essential</w:t>
            </w:r>
          </w:p>
        </w:tc>
        <w:tc>
          <w:tcPr>
            <w:tcW w:w="2268" w:type="dxa"/>
            <w:tcMar/>
          </w:tcPr>
          <w:p w:rsidRPr="00CE0584" w:rsidR="00CE0584" w:rsidP="329254B9" w:rsidRDefault="007324CE" w14:paraId="09C8F428" w14:textId="23A2283E">
            <w:pPr>
              <w:spacing w:before="120" w:after="120"/>
              <w:jc w:val="center"/>
              <w:rPr>
                <w:rFonts w:ascii="Arial" w:hAnsi="Arial" w:eastAsia="Arial" w:cs="Arial"/>
                <w:sz w:val="22"/>
                <w:szCs w:val="22"/>
              </w:rPr>
            </w:pPr>
            <w:r w:rsidRPr="329254B9">
              <w:rPr>
                <w:rFonts w:ascii="Arial" w:hAnsi="Arial" w:eastAsia="Arial" w:cs="Arial"/>
                <w:sz w:val="22"/>
                <w:szCs w:val="22"/>
              </w:rPr>
              <w:t>Application</w:t>
            </w:r>
          </w:p>
        </w:tc>
      </w:tr>
      <w:tr w:rsidR="00CE0584" w:rsidTr="7FA5EB9A" w14:paraId="710344D2" w14:textId="77777777">
        <w:trPr>
          <w:trHeight w:val="836"/>
        </w:trPr>
        <w:tc>
          <w:tcPr>
            <w:tcW w:w="4361" w:type="dxa"/>
            <w:shd w:val="clear" w:color="auto" w:fill="DAEEF3"/>
            <w:tcMar/>
          </w:tcPr>
          <w:p w:rsidR="7FA5EB9A" w:rsidP="7FA5EB9A" w:rsidRDefault="7FA5EB9A" w14:paraId="65993D3A" w14:textId="1DDC584C">
            <w:pPr>
              <w:pStyle w:val="NoSpacing"/>
              <w:spacing w:after="0" w:line="240" w:lineRule="auto"/>
              <w:rPr>
                <w:rFonts w:ascii="Candara" w:hAnsi="Candara" w:eastAsia="Candara" w:cs="Candara"/>
                <w:b w:val="0"/>
                <w:bCs w:val="0"/>
                <w:i w:val="0"/>
                <w:iCs w:val="0"/>
                <w:caps w:val="0"/>
                <w:smallCaps w:val="0"/>
                <w:color w:val="000000" w:themeColor="text1" w:themeTint="FF" w:themeShade="FF"/>
                <w:sz w:val="22"/>
                <w:szCs w:val="22"/>
              </w:rPr>
            </w:pPr>
            <w:r w:rsidRPr="7FA5EB9A" w:rsidR="7FA5EB9A">
              <w:rPr>
                <w:rFonts w:ascii="Candara" w:hAnsi="Candara" w:eastAsia="Candara" w:cs="Candara"/>
                <w:b w:val="0"/>
                <w:bCs w:val="0"/>
                <w:i w:val="0"/>
                <w:iCs w:val="0"/>
                <w:caps w:val="0"/>
                <w:smallCaps w:val="0"/>
                <w:color w:val="000000" w:themeColor="text1" w:themeTint="FF" w:themeShade="FF"/>
                <w:sz w:val="22"/>
                <w:szCs w:val="22"/>
                <w:lang w:val="en-GB"/>
              </w:rPr>
              <w:t>Level 4 Award in Managing Food Safety in Catering (or equivalent)</w:t>
            </w:r>
          </w:p>
        </w:tc>
        <w:sdt>
          <w:sdtPr>
            <w:rPr>
              <w:rFonts w:ascii="Arial" w:hAnsi="Arial" w:eastAsia="Arial" w:cs="Arial"/>
              <w:sz w:val="22"/>
              <w:szCs w:val="22"/>
            </w:rPr>
            <w:id w:val="39176632"/>
            <w:placeholder>
              <w:docPart w:val="42620DCACC1F4645B2F860A407814B82"/>
            </w:placeholder>
            <w:dropDownList>
              <w:listItem w:value="Choose an item."/>
              <w:listItem w:displayText="Essential" w:value="Essential"/>
              <w:listItem w:displayText="Desirable" w:value="Desirable"/>
            </w:dropDownList>
          </w:sdtPr>
          <w:sdtEndPr>
            <w:rPr>
              <w:rFonts w:ascii="Arial" w:hAnsi="Arial" w:eastAsia="Arial" w:cs="Arial"/>
              <w:sz w:val="22"/>
              <w:szCs w:val="22"/>
            </w:rPr>
          </w:sdtEndPr>
          <w:sdtContent>
            <w:tc>
              <w:tcPr>
                <w:tcW w:w="2410" w:type="dxa"/>
                <w:tcMar/>
              </w:tcPr>
              <w:p w:rsidRPr="00242635" w:rsidR="00CE0584" w:rsidP="329254B9" w:rsidRDefault="00374BA2" w14:paraId="1B73EA6B" w14:textId="4AD8DE29">
                <w:pPr>
                  <w:spacing w:before="120" w:after="120"/>
                  <w:jc w:val="center"/>
                  <w:rPr>
                    <w:rFonts w:ascii="Arial" w:hAnsi="Arial" w:eastAsia="Arial" w:cs="Arial"/>
                    <w:sz w:val="22"/>
                    <w:szCs w:val="22"/>
                  </w:rPr>
                </w:pPr>
                <w:r w:rsidRPr="7FA5EB9A" w:rsidR="4357AC1E">
                  <w:rPr>
                    <w:rFonts w:ascii="Arial" w:hAnsi="Arial" w:eastAsia="Arial" w:cs="Arial"/>
                    <w:sz w:val="22"/>
                    <w:szCs w:val="22"/>
                  </w:rPr>
                  <w:t>Essential</w:t>
                </w:r>
              </w:p>
            </w:tc>
          </w:sdtContent>
        </w:sdt>
        <w:tc>
          <w:tcPr>
            <w:tcW w:w="2268" w:type="dxa"/>
            <w:tcMar/>
          </w:tcPr>
          <w:p w:rsidRPr="00CE0584" w:rsidR="00CE0584" w:rsidP="329254B9" w:rsidRDefault="007324CE" w14:paraId="48F4C3AB" w14:textId="23C8BB55">
            <w:pPr>
              <w:spacing w:before="120" w:after="120"/>
              <w:jc w:val="center"/>
              <w:rPr>
                <w:rFonts w:ascii="Arial" w:hAnsi="Arial" w:eastAsia="Arial" w:cs="Arial"/>
                <w:sz w:val="22"/>
                <w:szCs w:val="22"/>
              </w:rPr>
            </w:pPr>
            <w:r w:rsidRPr="329254B9">
              <w:rPr>
                <w:rFonts w:ascii="Arial" w:hAnsi="Arial" w:eastAsia="Arial" w:cs="Arial"/>
                <w:sz w:val="22"/>
                <w:szCs w:val="22"/>
              </w:rPr>
              <w:t>Application</w:t>
            </w:r>
          </w:p>
        </w:tc>
      </w:tr>
      <w:tr w:rsidRPr="00AC6F8A" w:rsidR="00CE0584" w:rsidTr="7FA5EB9A" w14:paraId="712FB9BB" w14:textId="77777777">
        <w:trPr>
          <w:trHeight w:val="429"/>
        </w:trPr>
        <w:tc>
          <w:tcPr>
            <w:tcW w:w="9039" w:type="dxa"/>
            <w:gridSpan w:val="3"/>
            <w:shd w:val="clear" w:color="auto" w:fill="F2F2F2" w:themeFill="background1" w:themeFillShade="F2"/>
            <w:tcMar/>
          </w:tcPr>
          <w:p w:rsidRPr="00AC6F8A" w:rsidR="00CE0584" w:rsidP="329254B9" w:rsidRDefault="00CE0584" w14:paraId="257413FE" w14:textId="77777777">
            <w:pPr>
              <w:spacing w:before="120" w:after="120"/>
              <w:rPr>
                <w:rFonts w:ascii="Arial" w:hAnsi="Arial" w:eastAsia="Arial" w:cs="Arial"/>
                <w:b/>
                <w:bCs/>
              </w:rPr>
            </w:pPr>
            <w:r w:rsidRPr="329254B9">
              <w:rPr>
                <w:rFonts w:ascii="Arial" w:hAnsi="Arial" w:eastAsia="Arial" w:cs="Arial"/>
                <w:b/>
                <w:bCs/>
              </w:rPr>
              <w:t>Knowledge, Skills &amp; Experience</w:t>
            </w:r>
          </w:p>
        </w:tc>
      </w:tr>
      <w:tr w:rsidRPr="00AC6F8A" w:rsidR="00CE0584" w:rsidTr="7FA5EB9A" w14:paraId="78270B06" w14:textId="77777777">
        <w:trPr>
          <w:trHeight w:val="846"/>
        </w:trPr>
        <w:tc>
          <w:tcPr>
            <w:tcW w:w="4361" w:type="dxa"/>
            <w:shd w:val="clear" w:color="auto" w:fill="DAEEF3"/>
            <w:tcMar/>
          </w:tcPr>
          <w:p w:rsidR="7FA5EB9A" w:rsidP="7FA5EB9A" w:rsidRDefault="7FA5EB9A" w14:paraId="67B531DC" w14:textId="7550D0AD">
            <w:pPr>
              <w:pStyle w:val="NoSpacing"/>
              <w:spacing w:after="0" w:line="240" w:lineRule="auto"/>
              <w:jc w:val="both"/>
              <w:rPr>
                <w:rFonts w:ascii="Candara" w:hAnsi="Candara" w:eastAsia="Candara" w:cs="Candara"/>
                <w:b w:val="0"/>
                <w:bCs w:val="0"/>
                <w:i w:val="0"/>
                <w:iCs w:val="0"/>
                <w:caps w:val="0"/>
                <w:smallCaps w:val="0"/>
                <w:color w:val="000000" w:themeColor="text1" w:themeTint="FF" w:themeShade="FF"/>
                <w:sz w:val="22"/>
                <w:szCs w:val="22"/>
              </w:rPr>
            </w:pPr>
            <w:r w:rsidRPr="7FA5EB9A" w:rsidR="7FA5EB9A">
              <w:rPr>
                <w:rFonts w:ascii="Candara" w:hAnsi="Candara" w:eastAsia="Candara" w:cs="Candara"/>
                <w:b w:val="0"/>
                <w:bCs w:val="0"/>
                <w:i w:val="0"/>
                <w:iCs w:val="0"/>
                <w:caps w:val="0"/>
                <w:smallCaps w:val="0"/>
                <w:color w:val="000000" w:themeColor="text1" w:themeTint="FF" w:themeShade="FF"/>
                <w:sz w:val="22"/>
                <w:szCs w:val="22"/>
                <w:lang w:val="en-GB"/>
              </w:rPr>
              <w:t xml:space="preserve">Extensive knowledge of the relevant, current Health and Hygiene legislation and HACCP System provisions and requirements (including allergens). </w:t>
            </w:r>
          </w:p>
        </w:tc>
        <w:tc>
          <w:tcPr>
            <w:tcW w:w="2410" w:type="dxa"/>
            <w:tcMar/>
          </w:tcPr>
          <w:p w:rsidRPr="00242635" w:rsidR="00CE0584" w:rsidP="7FA5EB9A" w:rsidRDefault="00CE0584" w14:paraId="33C336C0" w14:textId="6ED627E9">
            <w:pPr>
              <w:spacing w:before="120" w:after="120"/>
              <w:jc w:val="center"/>
              <w:rPr>
                <w:rStyle w:val="PlaceholderText"/>
                <w:rFonts w:ascii="Arial" w:hAnsi="Arial" w:eastAsia="Arial" w:cs="Arial"/>
                <w:color w:val="auto"/>
                <w:sz w:val="22"/>
                <w:szCs w:val="22"/>
              </w:rPr>
            </w:pPr>
            <w:r w:rsidRPr="7FA5EB9A" w:rsidR="6593D315">
              <w:rPr>
                <w:rStyle w:val="PlaceholderText"/>
                <w:rFonts w:ascii="Arial" w:hAnsi="Arial" w:eastAsia="Arial" w:cs="Arial"/>
                <w:color w:val="auto"/>
                <w:sz w:val="22"/>
                <w:szCs w:val="22"/>
              </w:rPr>
              <w:t>Essential</w:t>
            </w:r>
          </w:p>
          <w:p w:rsidRPr="00242635" w:rsidR="00CE0584" w:rsidP="7FA5EB9A" w:rsidRDefault="00CE0584" w14:paraId="319417E8" w14:textId="0E427640">
            <w:pPr>
              <w:spacing w:before="120" w:after="120"/>
              <w:jc w:val="center"/>
              <w:rPr>
                <w:rStyle w:val="PlaceholderText"/>
                <w:rFonts w:ascii="Arial" w:hAnsi="Arial" w:eastAsia="Arial" w:cs="Arial"/>
                <w:sz w:val="22"/>
                <w:szCs w:val="22"/>
              </w:rPr>
            </w:pPr>
          </w:p>
        </w:tc>
        <w:tc>
          <w:tcPr>
            <w:tcW w:w="2268" w:type="dxa"/>
            <w:tcMar/>
          </w:tcPr>
          <w:p w:rsidRPr="00CE0584" w:rsidR="00CE0584" w:rsidP="7FA5EB9A" w:rsidRDefault="00242635" w14:paraId="4EF6DEAA" w14:textId="715FB088">
            <w:pPr>
              <w:spacing w:before="120" w:after="120"/>
              <w:jc w:val="center"/>
              <w:rPr>
                <w:rFonts w:ascii="Arial" w:hAnsi="Arial" w:eastAsia="Arial" w:cs="Arial"/>
                <w:sz w:val="22"/>
                <w:szCs w:val="22"/>
              </w:rPr>
            </w:pPr>
            <w:r w:rsidRPr="7FA5EB9A" w:rsidR="0C498B2B">
              <w:rPr>
                <w:rFonts w:ascii="Arial" w:hAnsi="Arial" w:eastAsia="Arial" w:cs="Arial"/>
                <w:sz w:val="22"/>
                <w:szCs w:val="22"/>
              </w:rPr>
              <w:t>Competency Sift</w:t>
            </w:r>
          </w:p>
          <w:p w:rsidRPr="00CE0584" w:rsidR="00CE0584" w:rsidP="7FA5EB9A" w:rsidRDefault="00242635" w14:paraId="1965F9A6" w14:textId="4357B650">
            <w:pPr>
              <w:spacing w:before="120" w:after="120"/>
              <w:jc w:val="center"/>
              <w:rPr>
                <w:rFonts w:ascii="Arial" w:hAnsi="Arial" w:eastAsia="Arial" w:cs="Arial"/>
                <w:sz w:val="22"/>
                <w:szCs w:val="22"/>
              </w:rPr>
            </w:pPr>
            <w:r w:rsidRPr="7FA5EB9A" w:rsidR="0C498B2B">
              <w:rPr>
                <w:rFonts w:ascii="Arial" w:hAnsi="Arial" w:eastAsia="Arial" w:cs="Arial"/>
                <w:sz w:val="22"/>
                <w:szCs w:val="22"/>
              </w:rPr>
              <w:t>Interview</w:t>
            </w:r>
          </w:p>
        </w:tc>
      </w:tr>
      <w:tr w:rsidR="00CE0584" w:rsidTr="7FA5EB9A" w14:paraId="70942F0C" w14:textId="77777777">
        <w:trPr>
          <w:trHeight w:val="846"/>
        </w:trPr>
        <w:tc>
          <w:tcPr>
            <w:tcW w:w="4361" w:type="dxa"/>
            <w:shd w:val="clear" w:color="auto" w:fill="DAEEF3"/>
            <w:tcMar/>
          </w:tcPr>
          <w:p w:rsidR="7FA5EB9A" w:rsidP="7FA5EB9A" w:rsidRDefault="7FA5EB9A" w14:paraId="284EAB57" w14:textId="24C6FDB3">
            <w:pPr>
              <w:pStyle w:val="NoSpacing"/>
              <w:spacing w:after="0" w:line="240" w:lineRule="auto"/>
              <w:jc w:val="both"/>
              <w:rPr>
                <w:rFonts w:ascii="Candara" w:hAnsi="Candara" w:eastAsia="Candara" w:cs="Candara"/>
                <w:b w:val="0"/>
                <w:bCs w:val="0"/>
                <w:i w:val="0"/>
                <w:iCs w:val="0"/>
                <w:caps w:val="0"/>
                <w:smallCaps w:val="0"/>
                <w:color w:val="000000" w:themeColor="text1" w:themeTint="FF" w:themeShade="FF"/>
                <w:sz w:val="22"/>
                <w:szCs w:val="22"/>
              </w:rPr>
            </w:pPr>
            <w:r w:rsidRPr="7FA5EB9A" w:rsidR="7FA5EB9A">
              <w:rPr>
                <w:rFonts w:ascii="Candara" w:hAnsi="Candara" w:eastAsia="Candara" w:cs="Candara"/>
                <w:b w:val="0"/>
                <w:bCs w:val="0"/>
                <w:i w:val="0"/>
                <w:iCs w:val="0"/>
                <w:caps w:val="0"/>
                <w:smallCaps w:val="0"/>
                <w:color w:val="000000" w:themeColor="text1" w:themeTint="FF" w:themeShade="FF"/>
                <w:sz w:val="22"/>
                <w:szCs w:val="22"/>
                <w:lang w:val="en-GB"/>
              </w:rPr>
              <w:t xml:space="preserve">Extensive knowledge and experience in catering management, in an operational environment and proven experience in policy development and strategic planning. Strong stakeholder engagement skills (internal and external). </w:t>
            </w:r>
          </w:p>
        </w:tc>
        <w:tc>
          <w:tcPr>
            <w:tcW w:w="2410" w:type="dxa"/>
            <w:tcMar/>
          </w:tcPr>
          <w:p w:rsidRPr="00242635" w:rsidR="00CE0584" w:rsidP="7FA5EB9A" w:rsidRDefault="00CE0584" w14:paraId="2615AC5F" w14:textId="6ED627E9">
            <w:pPr>
              <w:spacing w:before="120" w:after="120"/>
              <w:jc w:val="center"/>
              <w:rPr>
                <w:rStyle w:val="PlaceholderText"/>
                <w:rFonts w:ascii="Arial" w:hAnsi="Arial" w:eastAsia="Arial" w:cs="Arial"/>
                <w:color w:val="auto"/>
                <w:sz w:val="22"/>
                <w:szCs w:val="22"/>
              </w:rPr>
            </w:pPr>
            <w:r w:rsidRPr="7FA5EB9A" w:rsidR="47FCA4F8">
              <w:rPr>
                <w:rStyle w:val="PlaceholderText"/>
                <w:rFonts w:ascii="Arial" w:hAnsi="Arial" w:eastAsia="Arial" w:cs="Arial"/>
                <w:color w:val="auto"/>
                <w:sz w:val="22"/>
                <w:szCs w:val="22"/>
              </w:rPr>
              <w:t>Essential</w:t>
            </w:r>
          </w:p>
          <w:p w:rsidRPr="00242635" w:rsidR="00CE0584" w:rsidP="7FA5EB9A" w:rsidRDefault="00CE0584" w14:paraId="5F6E82A0" w14:textId="1737DB15">
            <w:pPr>
              <w:spacing w:before="120" w:after="120"/>
              <w:jc w:val="center"/>
              <w:rPr>
                <w:rStyle w:val="PlaceholderText"/>
                <w:rFonts w:ascii="Arial" w:hAnsi="Arial" w:eastAsia="Arial" w:cs="Arial"/>
                <w:sz w:val="22"/>
                <w:szCs w:val="22"/>
              </w:rPr>
            </w:pPr>
          </w:p>
        </w:tc>
        <w:tc>
          <w:tcPr>
            <w:tcW w:w="2268" w:type="dxa"/>
            <w:tcMar/>
          </w:tcPr>
          <w:p w:rsidRPr="00CE0584" w:rsidR="00CE0584" w:rsidP="7FA5EB9A" w:rsidRDefault="00242635" w14:paraId="5422E3BA" w14:textId="34250E2E">
            <w:pPr>
              <w:spacing w:before="120" w:after="120"/>
              <w:jc w:val="center"/>
              <w:rPr>
                <w:rFonts w:ascii="Arial" w:hAnsi="Arial" w:eastAsia="Arial" w:cs="Arial"/>
                <w:sz w:val="22"/>
                <w:szCs w:val="22"/>
              </w:rPr>
            </w:pPr>
            <w:r w:rsidRPr="7FA5EB9A" w:rsidR="2B1B62E0">
              <w:rPr>
                <w:rFonts w:ascii="Arial" w:hAnsi="Arial" w:eastAsia="Arial" w:cs="Arial"/>
                <w:sz w:val="22"/>
                <w:szCs w:val="22"/>
              </w:rPr>
              <w:t>Written Exercise</w:t>
            </w:r>
          </w:p>
          <w:p w:rsidRPr="00CE0584" w:rsidR="00CE0584" w:rsidP="7FA5EB9A" w:rsidRDefault="00242635" w14:paraId="2D960D97" w14:textId="72567E43">
            <w:pPr>
              <w:spacing w:before="120" w:after="120"/>
              <w:jc w:val="center"/>
              <w:rPr>
                <w:rFonts w:ascii="Arial" w:hAnsi="Arial" w:eastAsia="Arial" w:cs="Arial"/>
                <w:sz w:val="22"/>
                <w:szCs w:val="22"/>
              </w:rPr>
            </w:pPr>
            <w:r w:rsidRPr="7FA5EB9A" w:rsidR="2B1B62E0">
              <w:rPr>
                <w:rFonts w:ascii="Arial" w:hAnsi="Arial" w:eastAsia="Arial" w:cs="Arial"/>
                <w:sz w:val="22"/>
                <w:szCs w:val="22"/>
              </w:rPr>
              <w:t>Interview</w:t>
            </w:r>
          </w:p>
        </w:tc>
      </w:tr>
      <w:tr w:rsidRPr="00AC6F8A" w:rsidR="00CE0584" w:rsidTr="7FA5EB9A" w14:paraId="0E6DD817" w14:textId="77777777">
        <w:trPr>
          <w:trHeight w:val="832"/>
        </w:trPr>
        <w:tc>
          <w:tcPr>
            <w:tcW w:w="4361" w:type="dxa"/>
            <w:shd w:val="clear" w:color="auto" w:fill="DAEEF3"/>
            <w:tcMar/>
          </w:tcPr>
          <w:p w:rsidR="7FA5EB9A" w:rsidP="7FA5EB9A" w:rsidRDefault="7FA5EB9A" w14:paraId="664128D2" w14:textId="1D332CA7">
            <w:pPr>
              <w:spacing w:after="0" w:line="240" w:lineRule="auto"/>
              <w:jc w:val="both"/>
              <w:rPr>
                <w:rFonts w:ascii="Candara" w:hAnsi="Candara" w:eastAsia="Candara" w:cs="Candara"/>
                <w:b w:val="0"/>
                <w:bCs w:val="0"/>
                <w:i w:val="0"/>
                <w:iCs w:val="0"/>
                <w:caps w:val="0"/>
                <w:smallCaps w:val="0"/>
                <w:color w:val="000000" w:themeColor="text1" w:themeTint="FF" w:themeShade="FF"/>
                <w:sz w:val="22"/>
                <w:szCs w:val="22"/>
              </w:rPr>
            </w:pPr>
            <w:r w:rsidRPr="7FA5EB9A" w:rsidR="7FA5EB9A">
              <w:rPr>
                <w:rStyle w:val="cf01"/>
                <w:rFonts w:ascii="Candara" w:hAnsi="Candara" w:eastAsia="Candara" w:cs="Candara"/>
                <w:b w:val="0"/>
                <w:bCs w:val="0"/>
                <w:i w:val="0"/>
                <w:iCs w:val="0"/>
                <w:caps w:val="0"/>
                <w:smallCaps w:val="0"/>
                <w:color w:val="000000" w:themeColor="text1" w:themeTint="FF" w:themeShade="FF"/>
                <w:sz w:val="22"/>
                <w:szCs w:val="22"/>
                <w:lang w:val="en-GB"/>
              </w:rPr>
              <w:t xml:space="preserve">Knowledge of nutritional standards and special dietary requirements (religious, medical, allergen) and the application of the catering audit tools. </w:t>
            </w:r>
          </w:p>
        </w:tc>
        <w:tc>
          <w:tcPr>
            <w:tcW w:w="2410" w:type="dxa"/>
            <w:tcMar/>
          </w:tcPr>
          <w:p w:rsidRPr="00242635" w:rsidR="00CE0584" w:rsidP="7FA5EB9A" w:rsidRDefault="00CE0584" w14:paraId="25A19612" w14:textId="6ED627E9">
            <w:pPr>
              <w:spacing w:before="120" w:after="120"/>
              <w:jc w:val="center"/>
              <w:rPr>
                <w:rStyle w:val="PlaceholderText"/>
                <w:rFonts w:ascii="Arial" w:hAnsi="Arial" w:eastAsia="Arial" w:cs="Arial"/>
                <w:color w:val="auto"/>
                <w:sz w:val="22"/>
                <w:szCs w:val="22"/>
              </w:rPr>
            </w:pPr>
            <w:r w:rsidRPr="7FA5EB9A" w:rsidR="75A8E748">
              <w:rPr>
                <w:rStyle w:val="PlaceholderText"/>
                <w:rFonts w:ascii="Arial" w:hAnsi="Arial" w:eastAsia="Arial" w:cs="Arial"/>
                <w:color w:val="auto"/>
                <w:sz w:val="22"/>
                <w:szCs w:val="22"/>
              </w:rPr>
              <w:t>Essential</w:t>
            </w:r>
          </w:p>
          <w:p w:rsidRPr="00242635" w:rsidR="00CE0584" w:rsidP="7FA5EB9A" w:rsidRDefault="00CE0584" w14:paraId="7B1BE868" w14:textId="14D1F330">
            <w:pPr>
              <w:spacing w:before="120" w:after="120"/>
              <w:jc w:val="center"/>
              <w:rPr>
                <w:rStyle w:val="PlaceholderText"/>
                <w:rFonts w:ascii="Arial" w:hAnsi="Arial" w:eastAsia="Arial" w:cs="Arial"/>
                <w:sz w:val="22"/>
                <w:szCs w:val="22"/>
              </w:rPr>
            </w:pPr>
          </w:p>
        </w:tc>
        <w:tc>
          <w:tcPr>
            <w:tcW w:w="2268" w:type="dxa"/>
            <w:tcMar/>
          </w:tcPr>
          <w:p w:rsidRPr="00CE0584" w:rsidR="00CE0584" w:rsidP="7FA5EB9A" w:rsidRDefault="00242635" w14:paraId="513F9BE8" w14:textId="11130BCB">
            <w:pPr>
              <w:spacing w:before="120" w:after="120"/>
              <w:jc w:val="center"/>
              <w:rPr>
                <w:rFonts w:ascii="Arial" w:hAnsi="Arial" w:eastAsia="Arial" w:cs="Arial"/>
                <w:sz w:val="22"/>
                <w:szCs w:val="22"/>
              </w:rPr>
            </w:pPr>
            <w:r w:rsidRPr="7FA5EB9A" w:rsidR="27EE2D3E">
              <w:rPr>
                <w:rFonts w:ascii="Arial" w:hAnsi="Arial" w:eastAsia="Arial" w:cs="Arial"/>
                <w:sz w:val="22"/>
                <w:szCs w:val="22"/>
              </w:rPr>
              <w:t>Competency Sift</w:t>
            </w:r>
          </w:p>
          <w:p w:rsidRPr="00CE0584" w:rsidR="00CE0584" w:rsidP="7FA5EB9A" w:rsidRDefault="00242635" w14:paraId="78AFE194" w14:textId="7C6AFDF3">
            <w:pPr>
              <w:spacing w:before="120" w:after="120"/>
              <w:jc w:val="center"/>
              <w:rPr>
                <w:rFonts w:ascii="Arial" w:hAnsi="Arial" w:eastAsia="Arial" w:cs="Arial"/>
                <w:sz w:val="22"/>
                <w:szCs w:val="22"/>
              </w:rPr>
            </w:pPr>
            <w:r w:rsidRPr="7FA5EB9A" w:rsidR="27EE2D3E">
              <w:rPr>
                <w:rFonts w:ascii="Arial" w:hAnsi="Arial" w:eastAsia="Arial" w:cs="Arial"/>
                <w:sz w:val="22"/>
                <w:szCs w:val="22"/>
              </w:rPr>
              <w:t>Interview</w:t>
            </w:r>
          </w:p>
        </w:tc>
      </w:tr>
      <w:tr w:rsidRPr="00AC6F8A" w:rsidR="00CE0584" w:rsidTr="7FA5EB9A" w14:paraId="39933A62" w14:textId="77777777">
        <w:trPr>
          <w:trHeight w:val="832"/>
        </w:trPr>
        <w:tc>
          <w:tcPr>
            <w:tcW w:w="4361" w:type="dxa"/>
            <w:shd w:val="clear" w:color="auto" w:fill="DAEEF3"/>
            <w:tcMar/>
          </w:tcPr>
          <w:p w:rsidR="7FA5EB9A" w:rsidP="7FA5EB9A" w:rsidRDefault="7FA5EB9A" w14:paraId="2C735517" w14:textId="3529FBAD">
            <w:pPr>
              <w:pStyle w:val="NoSpacing"/>
              <w:spacing w:after="0" w:line="240" w:lineRule="auto"/>
              <w:jc w:val="both"/>
              <w:rPr>
                <w:rFonts w:ascii="Candara" w:hAnsi="Candara" w:eastAsia="Candara" w:cs="Candara"/>
                <w:b w:val="0"/>
                <w:bCs w:val="0"/>
                <w:i w:val="0"/>
                <w:iCs w:val="0"/>
                <w:caps w:val="0"/>
                <w:smallCaps w:val="0"/>
                <w:color w:val="000000" w:themeColor="text1" w:themeTint="FF" w:themeShade="FF"/>
                <w:sz w:val="22"/>
                <w:szCs w:val="22"/>
              </w:rPr>
            </w:pPr>
            <w:r w:rsidRPr="7FA5EB9A" w:rsidR="7FA5EB9A">
              <w:rPr>
                <w:rFonts w:ascii="Candara" w:hAnsi="Candara" w:eastAsia="Candara" w:cs="Candara"/>
                <w:b w:val="0"/>
                <w:bCs w:val="0"/>
                <w:i w:val="0"/>
                <w:iCs w:val="0"/>
                <w:caps w:val="0"/>
                <w:smallCaps w:val="0"/>
                <w:color w:val="000000" w:themeColor="text1" w:themeTint="FF" w:themeShade="FF"/>
                <w:sz w:val="22"/>
                <w:szCs w:val="22"/>
                <w:lang w:val="en-GB"/>
              </w:rPr>
              <w:t xml:space="preserve">Experience of data analysis, and development of systems coupled with a working knowledge of Microsoft Office packages (particularly excel).   </w:t>
            </w:r>
          </w:p>
        </w:tc>
        <w:sdt>
          <w:sdtPr>
            <w:rPr>
              <w:rFonts w:ascii="Arial" w:hAnsi="Arial" w:eastAsia="Arial" w:cs="Arial"/>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EndPr>
            <w:rPr>
              <w:rFonts w:ascii="Arial" w:hAnsi="Arial" w:eastAsia="Arial" w:cs="Arial"/>
              <w:sz w:val="22"/>
              <w:szCs w:val="22"/>
            </w:rPr>
          </w:sdtEndPr>
          <w:sdtContent>
            <w:tc>
              <w:tcPr>
                <w:tcW w:w="2410" w:type="dxa"/>
                <w:tcMar/>
              </w:tcPr>
              <w:p w:rsidRPr="00242635" w:rsidR="6E876B85" w:rsidP="329254B9" w:rsidRDefault="00835D90" w14:paraId="3BAC4730" w14:textId="4FF2B90F">
                <w:pPr>
                  <w:jc w:val="center"/>
                  <w:rPr>
                    <w:rStyle w:val="PlaceholderText"/>
                    <w:rFonts w:ascii="Arial" w:hAnsi="Arial" w:eastAsia="Arial" w:cs="Arial"/>
                    <w:sz w:val="22"/>
                    <w:szCs w:val="22"/>
                  </w:rPr>
                </w:pPr>
                <w:r w:rsidRPr="7FA5EB9A" w:rsidR="344D4E98">
                  <w:rPr>
                    <w:rFonts w:ascii="Arial" w:hAnsi="Arial" w:eastAsia="Arial" w:cs="Arial"/>
                    <w:sz w:val="22"/>
                    <w:szCs w:val="22"/>
                  </w:rPr>
                  <w:t>Essential</w:t>
                </w:r>
              </w:p>
            </w:tc>
          </w:sdtContent>
        </w:sdt>
        <w:tc>
          <w:tcPr>
            <w:tcW w:w="2268" w:type="dxa"/>
            <w:tcMar/>
          </w:tcPr>
          <w:p w:rsidRPr="00CE0584" w:rsidR="00CE0584" w:rsidP="7FA5EB9A" w:rsidRDefault="00242635" w14:paraId="7774093C" w14:textId="217FE5EC">
            <w:pPr>
              <w:spacing w:before="120" w:after="120"/>
              <w:jc w:val="center"/>
              <w:rPr>
                <w:rFonts w:ascii="Arial" w:hAnsi="Arial" w:eastAsia="Arial" w:cs="Arial"/>
                <w:sz w:val="22"/>
                <w:szCs w:val="22"/>
              </w:rPr>
            </w:pPr>
            <w:r w:rsidRPr="7FA5EB9A" w:rsidR="609B8112">
              <w:rPr>
                <w:rFonts w:ascii="Arial" w:hAnsi="Arial" w:eastAsia="Arial" w:cs="Arial"/>
                <w:sz w:val="22"/>
                <w:szCs w:val="22"/>
              </w:rPr>
              <w:t>Interview</w:t>
            </w:r>
          </w:p>
        </w:tc>
      </w:tr>
      <w:tr w:rsidRPr="00AC6F8A" w:rsidR="00CE0584" w:rsidTr="7FA5EB9A" w14:paraId="36499673" w14:textId="77777777">
        <w:trPr>
          <w:trHeight w:val="425"/>
        </w:trPr>
        <w:tc>
          <w:tcPr>
            <w:tcW w:w="9039" w:type="dxa"/>
            <w:gridSpan w:val="3"/>
            <w:shd w:val="clear" w:color="auto" w:fill="F2F2F2" w:themeFill="background1" w:themeFillShade="F2"/>
            <w:tcMar/>
          </w:tcPr>
          <w:p w:rsidRPr="00AC6F8A" w:rsidR="00CE0584" w:rsidP="329254B9" w:rsidRDefault="009349EC" w14:paraId="6033978B" w14:textId="2ACAA6B4">
            <w:pPr>
              <w:spacing w:before="120" w:after="120"/>
              <w:rPr>
                <w:rFonts w:ascii="Arial" w:hAnsi="Arial" w:eastAsia="Arial" w:cs="Arial"/>
              </w:rPr>
            </w:pPr>
            <w:r w:rsidRPr="329254B9">
              <w:rPr>
                <w:rFonts w:ascii="Arial" w:hAnsi="Arial" w:eastAsia="Arial" w:cs="Arial"/>
                <w:b/>
                <w:bCs/>
              </w:rPr>
              <w:t>Competencies for Success</w:t>
            </w:r>
          </w:p>
        </w:tc>
      </w:tr>
      <w:tr w:rsidRPr="00AC6F8A" w:rsidR="00CE0584" w:rsidTr="7FA5EB9A" w14:paraId="7652417B" w14:textId="77777777">
        <w:trPr>
          <w:trHeight w:val="836"/>
        </w:trPr>
        <w:sdt>
          <w:sdtPr>
            <w:rPr>
              <w:rFonts w:ascii="Arial" w:hAnsi="Arial" w:eastAsia="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Arial" w:cs="Arial"/>
              <w:sz w:val="22"/>
              <w:szCs w:val="22"/>
              <w:lang w:val="en"/>
            </w:rPr>
          </w:sdtEndPr>
          <w:sdtContent>
            <w:tc>
              <w:tcPr>
                <w:tcW w:w="4361" w:type="dxa"/>
                <w:shd w:val="clear" w:color="auto" w:fill="DAEEF3"/>
                <w:tcMar/>
                <w:vAlign w:val="center"/>
              </w:tcPr>
              <w:p w:rsidRPr="00242635" w:rsidR="00CE0584" w:rsidP="329254B9" w:rsidRDefault="00680F0C" w14:paraId="401D8348" w14:textId="2B498332">
                <w:pPr>
                  <w:rPr>
                    <w:rFonts w:ascii="Arial" w:hAnsi="Arial" w:eastAsia="Arial" w:cs="Arial"/>
                    <w:sz w:val="22"/>
                    <w:szCs w:val="22"/>
                    <w:lang w:val="en"/>
                  </w:rPr>
                </w:pPr>
                <w:r w:rsidRPr="7FA5EB9A" w:rsidR="20BBDA78">
                  <w:rPr>
                    <w:rFonts w:ascii="Arial" w:hAnsi="Arial" w:eastAsia="Arial" w:cs="Arial"/>
                    <w:sz w:val="22"/>
                    <w:szCs w:val="22"/>
                    <w:lang w:val="en"/>
                  </w:rPr>
                  <w:t>Relationships &amp; Collaboration</w:t>
                </w:r>
              </w:p>
            </w:tc>
          </w:sdtContent>
        </w:sdt>
        <w:sdt>
          <w:sdtPr>
            <w:rPr>
              <w:rFonts w:ascii="Arial" w:hAnsi="Arial" w:eastAsia="Arial" w:cs="Arial"/>
              <w:sz w:val="22"/>
              <w:szCs w:val="22"/>
            </w:rPr>
            <w:id w:val="-1514447096"/>
            <w:placeholder>
              <w:docPart w:val="9FEC4A0B0AE445E4BEC9A430FE324C18"/>
            </w:placeholder>
            <w:dropDownList>
              <w:listItem w:value="Choose an item."/>
              <w:listItem w:displayText="Essential" w:value="Essential"/>
            </w:dropDownList>
          </w:sdtPr>
          <w:sdtEndPr>
            <w:rPr>
              <w:rFonts w:ascii="Arial" w:hAnsi="Arial" w:eastAsia="Arial" w:cs="Arial"/>
              <w:sz w:val="22"/>
              <w:szCs w:val="22"/>
            </w:rPr>
          </w:sdtEndPr>
          <w:sdtContent>
            <w:tc>
              <w:tcPr>
                <w:tcW w:w="2410" w:type="dxa"/>
                <w:tcMar/>
              </w:tcPr>
              <w:p w:rsidRPr="00242635" w:rsidR="62261096" w:rsidP="329254B9" w:rsidRDefault="00374BA2" w14:paraId="195C45E9" w14:textId="38E13E77">
                <w:pPr>
                  <w:jc w:val="center"/>
                  <w:rPr>
                    <w:rFonts w:ascii="Arial" w:hAnsi="Arial" w:eastAsia="Arial" w:cs="Arial"/>
                    <w:sz w:val="22"/>
                    <w:szCs w:val="22"/>
                  </w:rPr>
                </w:pPr>
                <w:r w:rsidRPr="329254B9">
                  <w:rPr>
                    <w:rFonts w:ascii="Arial" w:hAnsi="Arial" w:eastAsia="Arial" w:cs="Arial"/>
                    <w:sz w:val="22"/>
                    <w:szCs w:val="22"/>
                  </w:rPr>
                  <w:t>Essential</w:t>
                </w:r>
              </w:p>
            </w:tc>
          </w:sdtContent>
        </w:sdt>
        <w:tc>
          <w:tcPr>
            <w:tcW w:w="2268" w:type="dxa"/>
            <w:tcMar/>
          </w:tcPr>
          <w:p w:rsidRPr="00CE0584" w:rsidR="00CE0584" w:rsidP="7FA5EB9A" w:rsidRDefault="00242635" w14:paraId="579B061B" w14:textId="217FE5EC">
            <w:pPr>
              <w:spacing w:before="120" w:after="120"/>
              <w:jc w:val="center"/>
              <w:rPr>
                <w:rFonts w:ascii="Arial" w:hAnsi="Arial" w:eastAsia="Arial" w:cs="Arial"/>
                <w:sz w:val="22"/>
                <w:szCs w:val="22"/>
              </w:rPr>
            </w:pPr>
            <w:r w:rsidRPr="7FA5EB9A" w:rsidR="69BFA960">
              <w:rPr>
                <w:rFonts w:ascii="Arial" w:hAnsi="Arial" w:eastAsia="Arial" w:cs="Arial"/>
                <w:sz w:val="22"/>
                <w:szCs w:val="22"/>
              </w:rPr>
              <w:t>Interview</w:t>
            </w:r>
          </w:p>
          <w:p w:rsidRPr="00CE0584" w:rsidR="00CE0584" w:rsidP="329254B9" w:rsidRDefault="00242635" w14:paraId="53F4EDC3" w14:textId="749ABA40">
            <w:pPr>
              <w:spacing w:before="120" w:after="120"/>
              <w:jc w:val="both"/>
              <w:rPr>
                <w:rFonts w:ascii="Arial" w:hAnsi="Arial" w:eastAsia="Arial" w:cs="Arial"/>
                <w:sz w:val="22"/>
                <w:szCs w:val="22"/>
              </w:rPr>
            </w:pPr>
          </w:p>
        </w:tc>
      </w:tr>
      <w:tr w:rsidRPr="00AC6F8A" w:rsidR="00CE0584" w:rsidTr="7FA5EB9A" w14:paraId="5CD83405" w14:textId="77777777">
        <w:trPr>
          <w:trHeight w:val="834"/>
        </w:trPr>
        <w:sdt>
          <w:sdtPr>
            <w:rPr>
              <w:rFonts w:ascii="Arial" w:hAnsi="Arial" w:eastAsia="Arial" w:cs="Arial"/>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Arial" w:cs="Arial"/>
              <w:sz w:val="22"/>
              <w:szCs w:val="22"/>
              <w:lang w:val="en"/>
            </w:rPr>
          </w:sdtEndPr>
          <w:sdtContent>
            <w:tc>
              <w:tcPr>
                <w:tcW w:w="4361" w:type="dxa"/>
                <w:shd w:val="clear" w:color="auto" w:fill="DAEEF3"/>
                <w:tcMar/>
                <w:vAlign w:val="center"/>
              </w:tcPr>
              <w:p w:rsidRPr="00242635" w:rsidR="00CE0584" w:rsidP="329254B9" w:rsidRDefault="00680F0C" w14:paraId="4CA6FE40" w14:textId="3463A936">
                <w:pPr>
                  <w:suppressAutoHyphens/>
                  <w:rPr>
                    <w:rFonts w:ascii="Arial" w:hAnsi="Arial" w:eastAsia="Arial" w:cs="Arial"/>
                    <w:sz w:val="22"/>
                    <w:szCs w:val="22"/>
                  </w:rPr>
                </w:pPr>
                <w:r w:rsidRPr="7FA5EB9A" w:rsidR="150CAB4E">
                  <w:rPr>
                    <w:rFonts w:ascii="Arial" w:hAnsi="Arial" w:eastAsia="Arial" w:cs="Arial"/>
                    <w:sz w:val="22"/>
                    <w:szCs w:val="22"/>
                    <w:lang w:val="en"/>
                  </w:rPr>
                  <w:t>Accountability &amp; Initiative</w:t>
                </w:r>
              </w:p>
            </w:tc>
          </w:sdtContent>
        </w:sdt>
        <w:sdt>
          <w:sdtPr>
            <w:rPr>
              <w:rFonts w:ascii="Arial" w:hAnsi="Arial" w:eastAsia="Arial" w:cs="Arial"/>
              <w:sz w:val="22"/>
              <w:szCs w:val="22"/>
            </w:rPr>
            <w:id w:val="1886057794"/>
            <w:placeholder>
              <w:docPart w:val="4488654ACE7C4918BC10289B4C8FF3F0"/>
            </w:placeholder>
            <w:dropDownList>
              <w:listItem w:value="Choose an item."/>
              <w:listItem w:displayText="Essential" w:value="Essential"/>
            </w:dropDownList>
          </w:sdtPr>
          <w:sdtEndPr>
            <w:rPr>
              <w:rFonts w:ascii="Arial" w:hAnsi="Arial" w:eastAsia="Arial" w:cs="Arial"/>
              <w:sz w:val="22"/>
              <w:szCs w:val="22"/>
            </w:rPr>
          </w:sdtEndPr>
          <w:sdtContent>
            <w:tc>
              <w:tcPr>
                <w:tcW w:w="2410" w:type="dxa"/>
                <w:tcMar/>
              </w:tcPr>
              <w:p w:rsidRPr="00242635" w:rsidR="0DAB30E5" w:rsidP="329254B9" w:rsidRDefault="00374BA2" w14:paraId="52930BAB" w14:textId="369B5E8F">
                <w:pPr>
                  <w:jc w:val="center"/>
                  <w:rPr>
                    <w:rFonts w:ascii="Arial" w:hAnsi="Arial" w:eastAsia="Arial" w:cs="Arial"/>
                    <w:sz w:val="22"/>
                    <w:szCs w:val="22"/>
                  </w:rPr>
                </w:pPr>
                <w:r w:rsidRPr="329254B9">
                  <w:rPr>
                    <w:rFonts w:ascii="Arial" w:hAnsi="Arial" w:eastAsia="Arial" w:cs="Arial"/>
                    <w:sz w:val="22"/>
                    <w:szCs w:val="22"/>
                  </w:rPr>
                  <w:t>Essential</w:t>
                </w:r>
              </w:p>
            </w:tc>
          </w:sdtContent>
        </w:sdt>
        <w:tc>
          <w:tcPr>
            <w:tcW w:w="2268" w:type="dxa"/>
            <w:tcMar/>
          </w:tcPr>
          <w:p w:rsidRPr="00CE0584" w:rsidR="00CE0584" w:rsidP="7FA5EB9A" w:rsidRDefault="00242635" w14:paraId="20AAC321" w14:textId="217FE5EC">
            <w:pPr>
              <w:spacing w:before="120" w:after="120"/>
              <w:jc w:val="center"/>
              <w:rPr>
                <w:rFonts w:ascii="Arial" w:hAnsi="Arial" w:eastAsia="Arial" w:cs="Arial"/>
                <w:sz w:val="22"/>
                <w:szCs w:val="22"/>
              </w:rPr>
            </w:pPr>
            <w:r w:rsidRPr="7FA5EB9A" w:rsidR="43684662">
              <w:rPr>
                <w:rFonts w:ascii="Arial" w:hAnsi="Arial" w:eastAsia="Arial" w:cs="Arial"/>
                <w:sz w:val="22"/>
                <w:szCs w:val="22"/>
              </w:rPr>
              <w:t>Interview</w:t>
            </w:r>
          </w:p>
          <w:p w:rsidRPr="00CE0584" w:rsidR="00CE0584" w:rsidP="329254B9" w:rsidRDefault="00242635" w14:paraId="401410E0" w14:textId="05F3E216">
            <w:pPr>
              <w:spacing w:before="120" w:after="120"/>
              <w:jc w:val="both"/>
              <w:rPr>
                <w:rFonts w:ascii="Arial" w:hAnsi="Arial" w:eastAsia="Arial" w:cs="Arial"/>
                <w:sz w:val="22"/>
                <w:szCs w:val="22"/>
              </w:rPr>
            </w:pPr>
          </w:p>
        </w:tc>
      </w:tr>
      <w:tr w:rsidRPr="00AC6F8A" w:rsidR="00CE0584" w:rsidTr="7FA5EB9A" w14:paraId="1AC1E40D" w14:textId="77777777">
        <w:trPr>
          <w:trHeight w:val="846"/>
        </w:trPr>
        <w:sdt>
          <w:sdtPr>
            <w:rPr>
              <w:rFonts w:ascii="Arial" w:hAnsi="Arial" w:eastAsia="Arial" w:cs="Arial"/>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Arial" w:cs="Arial"/>
              <w:sz w:val="22"/>
              <w:szCs w:val="22"/>
              <w:lang w:val="en"/>
            </w:rPr>
          </w:sdtEndPr>
          <w:sdtContent>
            <w:tc>
              <w:tcPr>
                <w:tcW w:w="4361" w:type="dxa"/>
                <w:shd w:val="clear" w:color="auto" w:fill="DAEEF3"/>
                <w:tcMar/>
                <w:vAlign w:val="center"/>
              </w:tcPr>
              <w:p w:rsidRPr="00242635" w:rsidR="00CE0584" w:rsidP="329254B9" w:rsidRDefault="00CE0584" w14:paraId="6D508B11" w14:textId="5CC0716B">
                <w:pPr>
                  <w:rPr>
                    <w:rFonts w:ascii="Arial" w:hAnsi="Arial" w:eastAsia="Arial" w:cs="Arial"/>
                    <w:sz w:val="22"/>
                    <w:szCs w:val="22"/>
                  </w:rPr>
                </w:pPr>
                <w:r w:rsidRPr="7FA5EB9A" w:rsidR="00CE0584">
                  <w:rPr>
                    <w:rFonts w:ascii="Arial" w:hAnsi="Arial" w:eastAsia="Arial" w:cs="Arial"/>
                    <w:sz w:val="22"/>
                    <w:szCs w:val="22"/>
                    <w:lang w:val="en"/>
                  </w:rPr>
                  <w:t>Ch</w:t>
                </w:r>
                <w:r w:rsidRPr="7FA5EB9A" w:rsidR="73872EF0">
                  <w:rPr>
                    <w:rFonts w:ascii="Arial" w:hAnsi="Arial" w:eastAsia="Arial" w:cs="Arial"/>
                    <w:sz w:val="22"/>
                    <w:szCs w:val="22"/>
                    <w:lang w:val="en"/>
                  </w:rPr>
                  <w:t>ange &amp; Improve</w:t>
                </w:r>
              </w:p>
            </w:tc>
          </w:sdtContent>
        </w:sdt>
        <w:sdt>
          <w:sdtPr>
            <w:rPr>
              <w:rFonts w:ascii="Arial" w:hAnsi="Arial" w:eastAsia="Arial" w:cs="Arial"/>
              <w:sz w:val="22"/>
              <w:szCs w:val="22"/>
            </w:rPr>
            <w:id w:val="-162552860"/>
            <w:placeholder>
              <w:docPart w:val="7D04B0408DB643189E7849C18D5DED28"/>
            </w:placeholder>
            <w:dropDownList>
              <w:listItem w:value="Choose an item."/>
              <w:listItem w:displayText="Essential" w:value="Essential"/>
            </w:dropDownList>
          </w:sdtPr>
          <w:sdtEndPr>
            <w:rPr>
              <w:rFonts w:ascii="Arial" w:hAnsi="Arial" w:eastAsia="Arial" w:cs="Arial"/>
              <w:sz w:val="22"/>
              <w:szCs w:val="22"/>
            </w:rPr>
          </w:sdtEndPr>
          <w:sdtContent>
            <w:tc>
              <w:tcPr>
                <w:tcW w:w="2410" w:type="dxa"/>
                <w:tcMar/>
              </w:tcPr>
              <w:p w:rsidRPr="00242635" w:rsidR="00CE0584" w:rsidP="329254B9" w:rsidRDefault="00374BA2" w14:paraId="45F3F08E" w14:textId="43CAED36">
                <w:pPr>
                  <w:spacing w:before="120" w:after="120"/>
                  <w:jc w:val="center"/>
                  <w:rPr>
                    <w:rFonts w:ascii="Arial" w:hAnsi="Arial" w:eastAsia="Arial" w:cs="Arial"/>
                    <w:sz w:val="22"/>
                    <w:szCs w:val="22"/>
                  </w:rPr>
                </w:pPr>
                <w:r w:rsidRPr="329254B9">
                  <w:rPr>
                    <w:rFonts w:ascii="Arial" w:hAnsi="Arial" w:eastAsia="Arial" w:cs="Arial"/>
                    <w:sz w:val="22"/>
                    <w:szCs w:val="22"/>
                  </w:rPr>
                  <w:t>Essential</w:t>
                </w:r>
              </w:p>
            </w:tc>
          </w:sdtContent>
        </w:sdt>
        <w:tc>
          <w:tcPr>
            <w:tcW w:w="2268" w:type="dxa"/>
            <w:tcMar/>
          </w:tcPr>
          <w:p w:rsidRPr="00CE0584" w:rsidR="00CE0584" w:rsidP="7FA5EB9A" w:rsidRDefault="00242635" w14:paraId="62F51783" w14:textId="217FE5EC">
            <w:pPr>
              <w:spacing w:before="120" w:after="120"/>
              <w:jc w:val="center"/>
              <w:rPr>
                <w:rFonts w:ascii="Arial" w:hAnsi="Arial" w:eastAsia="Arial" w:cs="Arial"/>
                <w:sz w:val="22"/>
                <w:szCs w:val="22"/>
              </w:rPr>
            </w:pPr>
            <w:r w:rsidRPr="7FA5EB9A" w:rsidR="513CAC54">
              <w:rPr>
                <w:rFonts w:ascii="Arial" w:hAnsi="Arial" w:eastAsia="Arial" w:cs="Arial"/>
                <w:sz w:val="22"/>
                <w:szCs w:val="22"/>
              </w:rPr>
              <w:t>Interview</w:t>
            </w:r>
          </w:p>
          <w:p w:rsidRPr="00CE0584" w:rsidR="00CE0584" w:rsidP="329254B9" w:rsidRDefault="00242635" w14:paraId="3A604849" w14:textId="67D79AB0">
            <w:pPr>
              <w:spacing w:before="120" w:after="120"/>
              <w:jc w:val="both"/>
              <w:rPr>
                <w:rFonts w:ascii="Arial" w:hAnsi="Arial" w:eastAsia="Arial" w:cs="Arial"/>
                <w:sz w:val="22"/>
                <w:szCs w:val="22"/>
              </w:rPr>
            </w:pPr>
          </w:p>
        </w:tc>
      </w:tr>
      <w:tr w:rsidRPr="00AC6F8A" w:rsidR="00CE0584" w:rsidTr="7FA5EB9A" w14:paraId="28AD8055" w14:textId="77777777">
        <w:trPr>
          <w:trHeight w:val="844"/>
        </w:trPr>
        <w:sdt>
          <w:sdtPr>
            <w:rPr>
              <w:rFonts w:ascii="Arial" w:hAnsi="Arial" w:eastAsia="Arial" w:cs="Arial"/>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Arial" w:cs="Arial"/>
              <w:sz w:val="22"/>
              <w:szCs w:val="22"/>
              <w:lang w:val="en"/>
            </w:rPr>
          </w:sdtEndPr>
          <w:sdtContent>
            <w:tc>
              <w:tcPr>
                <w:tcW w:w="4361" w:type="dxa"/>
                <w:shd w:val="clear" w:color="auto" w:fill="DAEEF3"/>
                <w:tcMar/>
                <w:vAlign w:val="center"/>
              </w:tcPr>
              <w:p w:rsidRPr="00242635" w:rsidR="00CE0584" w:rsidP="329254B9" w:rsidRDefault="00CE0584" w14:paraId="1B567DCC" w14:textId="53E15FFA">
                <w:pPr>
                  <w:rPr>
                    <w:rFonts w:ascii="Arial" w:hAnsi="Arial" w:eastAsia="Arial" w:cs="Arial"/>
                    <w:sz w:val="22"/>
                    <w:szCs w:val="22"/>
                  </w:rPr>
                </w:pPr>
                <w:r w:rsidRPr="7FA5EB9A" w:rsidR="2C03BF96">
                  <w:rPr>
                    <w:rFonts w:ascii="Arial" w:hAnsi="Arial" w:eastAsia="Arial" w:cs="Arial"/>
                    <w:sz w:val="22"/>
                    <w:szCs w:val="22"/>
                    <w:lang w:val="en"/>
                  </w:rPr>
                  <w:t>Plan &amp; Organise</w:t>
                </w:r>
              </w:p>
            </w:tc>
          </w:sdtContent>
        </w:sdt>
        <w:sdt>
          <w:sdtPr>
            <w:rPr>
              <w:rFonts w:ascii="Arial" w:hAnsi="Arial" w:eastAsia="Arial" w:cs="Arial"/>
              <w:sz w:val="22"/>
              <w:szCs w:val="22"/>
            </w:rPr>
            <w:id w:val="297577102"/>
            <w:placeholder>
              <w:docPart w:val="531CF1EE846B43ABB98BBBBC62190143"/>
            </w:placeholder>
            <w:dropDownList>
              <w:listItem w:value="Choose an item."/>
              <w:listItem w:displayText="Essential" w:value="Essential"/>
            </w:dropDownList>
          </w:sdtPr>
          <w:sdtEndPr>
            <w:rPr>
              <w:rFonts w:ascii="Arial" w:hAnsi="Arial" w:eastAsia="Arial" w:cs="Arial"/>
              <w:sz w:val="22"/>
              <w:szCs w:val="22"/>
            </w:rPr>
          </w:sdtEndPr>
          <w:sdtContent>
            <w:tc>
              <w:tcPr>
                <w:tcW w:w="2410" w:type="dxa"/>
                <w:tcMar/>
              </w:tcPr>
              <w:p w:rsidRPr="00242635" w:rsidR="00CE0584" w:rsidP="329254B9" w:rsidRDefault="00374BA2" w14:paraId="6024C1FD" w14:textId="69A52078">
                <w:pPr>
                  <w:spacing w:before="120" w:after="120"/>
                  <w:jc w:val="center"/>
                  <w:rPr>
                    <w:rFonts w:ascii="Arial" w:hAnsi="Arial" w:eastAsia="Arial" w:cs="Arial"/>
                    <w:sz w:val="22"/>
                    <w:szCs w:val="22"/>
                  </w:rPr>
                </w:pPr>
                <w:r w:rsidRPr="329254B9">
                  <w:rPr>
                    <w:rFonts w:ascii="Arial" w:hAnsi="Arial" w:eastAsia="Arial" w:cs="Arial"/>
                    <w:sz w:val="22"/>
                    <w:szCs w:val="22"/>
                  </w:rPr>
                  <w:t>Essential</w:t>
                </w:r>
              </w:p>
            </w:tc>
          </w:sdtContent>
        </w:sdt>
        <w:tc>
          <w:tcPr>
            <w:tcW w:w="2268" w:type="dxa"/>
            <w:tcMar/>
          </w:tcPr>
          <w:p w:rsidRPr="00CE0584" w:rsidR="00CE0584" w:rsidP="7FA5EB9A" w:rsidRDefault="00242635" w14:paraId="34A53A5A" w14:textId="217FE5EC">
            <w:pPr>
              <w:spacing w:before="120" w:after="120"/>
              <w:jc w:val="center"/>
              <w:rPr>
                <w:rFonts w:ascii="Arial" w:hAnsi="Arial" w:eastAsia="Arial" w:cs="Arial"/>
                <w:sz w:val="22"/>
                <w:szCs w:val="22"/>
              </w:rPr>
            </w:pPr>
            <w:r w:rsidRPr="7FA5EB9A" w:rsidR="0E1A9B3B">
              <w:rPr>
                <w:rFonts w:ascii="Arial" w:hAnsi="Arial" w:eastAsia="Arial" w:cs="Arial"/>
                <w:sz w:val="22"/>
                <w:szCs w:val="22"/>
              </w:rPr>
              <w:t>Interview</w:t>
            </w:r>
          </w:p>
          <w:p w:rsidRPr="00CE0584" w:rsidR="00CE0584" w:rsidP="329254B9" w:rsidRDefault="00242635" w14:paraId="7D3300AA" w14:textId="18B86901">
            <w:pPr>
              <w:spacing w:before="120" w:after="120"/>
              <w:jc w:val="both"/>
              <w:rPr>
                <w:rFonts w:ascii="Arial" w:hAnsi="Arial" w:eastAsia="Arial" w:cs="Arial"/>
                <w:sz w:val="22"/>
                <w:szCs w:val="22"/>
              </w:rPr>
            </w:pPr>
          </w:p>
        </w:tc>
      </w:tr>
    </w:tbl>
    <w:p w:rsidRPr="00E1150A" w:rsidR="00CE0584" w:rsidP="329254B9" w:rsidRDefault="00CE0584" w14:paraId="787A0B12" w14:textId="77777777">
      <w:pPr>
        <w:jc w:val="center"/>
        <w:rPr>
          <w:rFonts w:ascii="Arial" w:hAnsi="Arial" w:eastAsia="Arial" w:cs="Arial"/>
          <w:sz w:val="22"/>
          <w:szCs w:val="22"/>
        </w:rPr>
      </w:pPr>
    </w:p>
    <w:p w:rsidR="00DF1DD3" w:rsidP="329254B9" w:rsidRDefault="00DF1DD3" w14:paraId="11EDD554" w14:textId="77777777">
      <w:pPr>
        <w:spacing w:after="160" w:line="259" w:lineRule="auto"/>
        <w:rPr>
          <w:rFonts w:ascii="Arial" w:hAnsi="Arial" w:eastAsia="Arial" w:cs="Arial"/>
          <w:b/>
          <w:bCs/>
          <w:color w:val="004295"/>
          <w:sz w:val="24"/>
          <w:szCs w:val="24"/>
        </w:rPr>
      </w:pPr>
      <w:r w:rsidRPr="329254B9">
        <w:rPr>
          <w:rFonts w:ascii="Arial" w:hAnsi="Arial" w:eastAsia="Arial" w:cs="Arial"/>
          <w:b/>
          <w:bCs/>
          <w:color w:val="004295"/>
          <w:sz w:val="24"/>
          <w:szCs w:val="24"/>
        </w:rPr>
        <w:br w:type="page"/>
      </w:r>
    </w:p>
    <w:p w:rsidR="00CE0584" w:rsidP="329254B9" w:rsidRDefault="00CE0584" w14:paraId="66C71FC6" w14:textId="62E54DFD">
      <w:pPr>
        <w:rPr>
          <w:rFonts w:ascii="Arial" w:hAnsi="Arial" w:eastAsia="Arial" w:cs="Arial"/>
          <w:b/>
          <w:bCs/>
          <w:color w:val="004295"/>
          <w:sz w:val="24"/>
          <w:szCs w:val="24"/>
        </w:rPr>
      </w:pPr>
      <w:r w:rsidRPr="329254B9">
        <w:rPr>
          <w:rFonts w:ascii="Arial" w:hAnsi="Arial" w:eastAsia="Arial" w:cs="Arial"/>
          <w:b/>
          <w:bCs/>
          <w:color w:val="004295"/>
          <w:sz w:val="24"/>
          <w:szCs w:val="24"/>
        </w:rPr>
        <w:t>Selection Process Key Dates</w:t>
      </w:r>
    </w:p>
    <w:p w:rsidRPr="009D3249" w:rsidR="00CE0584" w:rsidP="329254B9" w:rsidRDefault="00CE0584" w14:paraId="0E69007D" w14:textId="77777777">
      <w:pPr>
        <w:rPr>
          <w:rFonts w:ascii="Arial" w:hAnsi="Arial" w:eastAsia="Arial" w:cs="Arial"/>
          <w:b/>
          <w:bCs/>
          <w:color w:val="004295"/>
          <w:sz w:val="24"/>
          <w:szCs w:val="24"/>
        </w:rPr>
      </w:pPr>
    </w:p>
    <w:tbl>
      <w:tblPr>
        <w:tblW w:w="8580"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3210"/>
        <w:gridCol w:w="5370"/>
      </w:tblGrid>
      <w:tr w:rsidR="7FA5EB9A" w:rsidTr="774EB49C" w14:paraId="28EBE544">
        <w:trPr>
          <w:trHeight w:val="688"/>
        </w:trPr>
        <w:tc>
          <w:tcPr>
            <w:tcW w:w="3210"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7EA9750E" w:rsidP="7FA5EB9A" w:rsidRDefault="7EA9750E" w14:paraId="791B2BE0" w14:textId="5668570D">
            <w:pPr>
              <w:spacing w:beforeAutospacing="on"/>
              <w:rPr>
                <w:rFonts w:ascii="Arial" w:hAnsi="Arial" w:eastAsia="Arial" w:cs="Arial"/>
                <w:b w:val="1"/>
                <w:bCs w:val="1"/>
                <w:sz w:val="22"/>
                <w:szCs w:val="22"/>
              </w:rPr>
            </w:pPr>
            <w:r w:rsidRPr="7FA5EB9A" w:rsidR="7EA9750E">
              <w:rPr>
                <w:rFonts w:ascii="Arial" w:hAnsi="Arial" w:eastAsia="Arial" w:cs="Arial"/>
                <w:b w:val="1"/>
                <w:bCs w:val="1"/>
                <w:sz w:val="22"/>
                <w:szCs w:val="22"/>
              </w:rPr>
              <w:t>Date Vacancy Closes for Applications</w:t>
            </w:r>
          </w:p>
          <w:p w:rsidR="7FA5EB9A" w:rsidP="7FA5EB9A" w:rsidRDefault="7FA5EB9A" w14:paraId="76096CD9" w14:textId="2B44E8BB">
            <w:pPr>
              <w:pStyle w:val="Normal"/>
              <w:rPr>
                <w:rFonts w:ascii="Arial" w:hAnsi="Arial" w:eastAsia="Arial" w:cs="Arial"/>
                <w:b w:val="1"/>
                <w:bCs w:val="1"/>
                <w:sz w:val="22"/>
                <w:szCs w:val="22"/>
              </w:rPr>
            </w:pPr>
          </w:p>
        </w:tc>
        <w:tc>
          <w:tcPr>
            <w:tcW w:w="5370" w:type="dxa"/>
            <w:tcBorders>
              <w:top w:val="single" w:color="92CDDC" w:sz="4" w:space="0"/>
              <w:left w:val="single" w:color="92CDDC" w:sz="4" w:space="0"/>
              <w:bottom w:val="single" w:color="92CDDC" w:sz="4" w:space="0"/>
              <w:right w:val="single" w:color="92CDDC" w:sz="4" w:space="0"/>
            </w:tcBorders>
            <w:tcMar/>
            <w:vAlign w:val="center"/>
            <w:hideMark/>
          </w:tcPr>
          <w:p w:rsidR="15659B80" w:rsidP="7FA5EB9A" w:rsidRDefault="15659B80" w14:paraId="326F3B2C" w14:textId="6584F7DF">
            <w:pPr>
              <w:pStyle w:val="Normal"/>
              <w:rPr>
                <w:rStyle w:val="PlaceholderText"/>
                <w:rFonts w:ascii="Arial" w:hAnsi="Arial" w:eastAsia="游明朝" w:cs="Arial" w:eastAsiaTheme="minorEastAsia"/>
                <w:color w:val="auto"/>
                <w:sz w:val="22"/>
                <w:szCs w:val="22"/>
              </w:rPr>
            </w:pPr>
            <w:r w:rsidRPr="7FA5EB9A" w:rsidR="15659B80">
              <w:rPr>
                <w:rStyle w:val="PlaceholderText"/>
                <w:rFonts w:ascii="Arial" w:hAnsi="Arial" w:eastAsia="游明朝" w:cs="Arial" w:eastAsiaTheme="minorEastAsia"/>
                <w:color w:val="auto"/>
                <w:sz w:val="22"/>
                <w:szCs w:val="22"/>
              </w:rPr>
              <w:t>Monday 11</w:t>
            </w:r>
            <w:r w:rsidRPr="7FA5EB9A" w:rsidR="15659B80">
              <w:rPr>
                <w:rStyle w:val="PlaceholderText"/>
                <w:rFonts w:ascii="Arial" w:hAnsi="Arial" w:eastAsia="游明朝" w:cs="Arial" w:eastAsiaTheme="minorEastAsia"/>
                <w:color w:val="auto"/>
                <w:sz w:val="22"/>
                <w:szCs w:val="22"/>
                <w:vertAlign w:val="superscript"/>
              </w:rPr>
              <w:t>th</w:t>
            </w:r>
            <w:r w:rsidRPr="7FA5EB9A" w:rsidR="15659B80">
              <w:rPr>
                <w:rStyle w:val="PlaceholderText"/>
                <w:rFonts w:ascii="Arial" w:hAnsi="Arial" w:eastAsia="游明朝" w:cs="Arial" w:eastAsiaTheme="minorEastAsia"/>
                <w:color w:val="auto"/>
                <w:sz w:val="22"/>
                <w:szCs w:val="22"/>
              </w:rPr>
              <w:t xml:space="preserve"> May at 11:59pm</w:t>
            </w:r>
          </w:p>
        </w:tc>
      </w:tr>
      <w:tr w:rsidR="22AA59B1" w:rsidTr="774EB49C" w14:paraId="163BA107" w14:textId="77777777">
        <w:trPr>
          <w:trHeight w:val="688"/>
        </w:trPr>
        <w:tc>
          <w:tcPr>
            <w:tcW w:w="3210"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22AA59B1" w:rsidP="7FA5EB9A" w:rsidRDefault="22AA59B1" w14:paraId="15C75D21" w14:textId="77777777">
            <w:pPr>
              <w:spacing w:beforeAutospacing="on"/>
              <w:rPr>
                <w:rFonts w:ascii="Arial" w:hAnsi="Arial" w:eastAsia="Arial" w:cs="Arial"/>
                <w:b w:val="1"/>
                <w:bCs w:val="1"/>
                <w:color w:val="auto"/>
                <w:sz w:val="22"/>
                <w:szCs w:val="22"/>
              </w:rPr>
            </w:pPr>
            <w:r w:rsidRPr="7FA5EB9A" w:rsidR="7B26CA1A">
              <w:rPr>
                <w:rFonts w:ascii="Arial" w:hAnsi="Arial" w:eastAsia="Arial" w:cs="Arial"/>
                <w:b w:val="1"/>
                <w:bCs w:val="1"/>
                <w:color w:val="auto"/>
                <w:sz w:val="22"/>
                <w:szCs w:val="22"/>
              </w:rPr>
              <w:t>Interview Date*</w:t>
            </w:r>
          </w:p>
        </w:tc>
        <w:tc>
          <w:tcPr>
            <w:tcW w:w="5370" w:type="dxa"/>
            <w:tcBorders>
              <w:top w:val="single" w:color="92CDDC" w:sz="4" w:space="0"/>
              <w:left w:val="single" w:color="92CDDC" w:sz="4" w:space="0"/>
              <w:bottom w:val="single" w:color="92CDDC" w:sz="4" w:space="0"/>
              <w:right w:val="single" w:color="92CDDC" w:sz="4" w:space="0"/>
            </w:tcBorders>
            <w:tcMar/>
            <w:vAlign w:val="center"/>
            <w:hideMark/>
          </w:tcPr>
          <w:p w:rsidR="22AA59B1" w:rsidP="7FA5EB9A" w:rsidRDefault="22AA59B1" w14:paraId="183241AC" w14:textId="26F8C62A">
            <w:pPr>
              <w:rPr>
                <w:rStyle w:val="PlaceholderText"/>
                <w:rFonts w:ascii="Arial" w:hAnsi="Arial" w:eastAsia="游明朝" w:cs="Arial" w:eastAsiaTheme="minorEastAsia"/>
                <w:color w:val="auto"/>
                <w:sz w:val="22"/>
                <w:szCs w:val="22"/>
              </w:rPr>
            </w:pPr>
            <w:r w:rsidRPr="774EB49C" w:rsidR="10443401">
              <w:rPr>
                <w:rStyle w:val="PlaceholderText"/>
                <w:rFonts w:ascii="Arial" w:hAnsi="Arial" w:eastAsia="游明朝" w:cs="Arial" w:eastAsiaTheme="minorEastAsia"/>
                <w:color w:val="auto"/>
                <w:sz w:val="22"/>
                <w:szCs w:val="22"/>
              </w:rPr>
              <w:t>Wed</w:t>
            </w:r>
            <w:r w:rsidRPr="774EB49C" w:rsidR="7ADEB7E3">
              <w:rPr>
                <w:rStyle w:val="PlaceholderText"/>
                <w:rFonts w:ascii="Arial" w:hAnsi="Arial" w:eastAsia="游明朝" w:cs="Arial" w:eastAsiaTheme="minorEastAsia"/>
                <w:color w:val="auto"/>
                <w:sz w:val="22"/>
                <w:szCs w:val="22"/>
              </w:rPr>
              <w:t>nesday</w:t>
            </w:r>
            <w:r w:rsidRPr="774EB49C" w:rsidR="10443401">
              <w:rPr>
                <w:rStyle w:val="PlaceholderText"/>
                <w:rFonts w:ascii="Arial" w:hAnsi="Arial" w:eastAsia="游明朝" w:cs="Arial" w:eastAsiaTheme="minorEastAsia"/>
                <w:color w:val="auto"/>
                <w:sz w:val="22"/>
                <w:szCs w:val="22"/>
              </w:rPr>
              <w:t xml:space="preserve"> 20</w:t>
            </w:r>
            <w:r w:rsidRPr="774EB49C" w:rsidR="10443401">
              <w:rPr>
                <w:rStyle w:val="PlaceholderText"/>
                <w:rFonts w:ascii="Arial" w:hAnsi="Arial" w:eastAsia="游明朝" w:cs="Arial" w:eastAsiaTheme="minorEastAsia"/>
                <w:color w:val="auto"/>
                <w:sz w:val="22"/>
                <w:szCs w:val="22"/>
                <w:vertAlign w:val="superscript"/>
              </w:rPr>
              <w:t>th</w:t>
            </w:r>
            <w:r w:rsidRPr="774EB49C" w:rsidR="10443401">
              <w:rPr>
                <w:rStyle w:val="PlaceholderText"/>
                <w:rFonts w:ascii="Arial" w:hAnsi="Arial" w:eastAsia="游明朝" w:cs="Arial" w:eastAsiaTheme="minorEastAsia"/>
                <w:color w:val="auto"/>
                <w:sz w:val="22"/>
                <w:szCs w:val="22"/>
              </w:rPr>
              <w:t xml:space="preserve"> May</w:t>
            </w:r>
            <w:r w:rsidRPr="774EB49C" w:rsidR="152FF878">
              <w:rPr>
                <w:rStyle w:val="PlaceholderText"/>
                <w:rFonts w:ascii="Arial" w:hAnsi="Arial" w:eastAsia="游明朝" w:cs="Arial" w:eastAsiaTheme="minorEastAsia"/>
                <w:color w:val="auto"/>
                <w:sz w:val="22"/>
                <w:szCs w:val="22"/>
              </w:rPr>
              <w:t xml:space="preserve"> at SPSC</w:t>
            </w:r>
          </w:p>
        </w:tc>
      </w:tr>
    </w:tbl>
    <w:p w:rsidR="00CE0584" w:rsidP="329254B9" w:rsidRDefault="00CE0584" w14:paraId="0FBBDE7C" w14:textId="3C0DD2D8">
      <w:pPr>
        <w:jc w:val="both"/>
        <w:rPr>
          <w:rFonts w:ascii="Arial" w:hAnsi="Arial" w:eastAsia="Arial" w:cs="Arial"/>
          <w:b/>
          <w:bCs/>
        </w:rPr>
      </w:pPr>
      <w:r w:rsidRPr="329254B9">
        <w:rPr>
          <w:rFonts w:ascii="Arial" w:hAnsi="Arial" w:eastAsia="Arial" w:cs="Arial"/>
          <w:b/>
          <w:bCs/>
        </w:rPr>
        <w:t xml:space="preserve">*please note interview dates are subject to change. </w:t>
      </w:r>
    </w:p>
    <w:p w:rsidR="00CE0584" w:rsidP="329254B9" w:rsidRDefault="00CE0584" w14:paraId="795E7125" w14:textId="77777777">
      <w:pPr>
        <w:jc w:val="both"/>
        <w:rPr>
          <w:rFonts w:ascii="Arial" w:hAnsi="Arial" w:eastAsia="Arial" w:cs="Arial"/>
          <w:b/>
          <w:bCs/>
        </w:rPr>
      </w:pPr>
    </w:p>
    <w:p w:rsidRPr="00F12C05" w:rsidR="008125C3" w:rsidP="45C25F97" w:rsidRDefault="008125C3" w14:paraId="45100432" w14:textId="422A081F">
      <w:pPr>
        <w:jc w:val="both"/>
        <w:rPr>
          <w:rFonts w:ascii="Arial" w:hAnsi="Arial" w:eastAsia="Arial" w:cs="Arial"/>
          <w:sz w:val="22"/>
          <w:szCs w:val="22"/>
          <w:lang w:val="en-US"/>
        </w:rPr>
      </w:pPr>
    </w:p>
    <w:p w:rsidRPr="00F12C05" w:rsidR="003F2DE6" w:rsidP="003F2DE6" w:rsidRDefault="003F2DE6" w14:paraId="79409176" w14:textId="77777777">
      <w:pPr>
        <w:rPr>
          <w:rFonts w:ascii="Arial" w:hAnsi="Arial" w:eastAsia="Arial" w:cs="Arial"/>
          <w:b/>
          <w:bCs/>
          <w:sz w:val="22"/>
          <w:szCs w:val="22"/>
          <w:lang w:val="en-US"/>
        </w:rPr>
      </w:pPr>
      <w:r w:rsidRPr="329254B9">
        <w:rPr>
          <w:rFonts w:ascii="Arial" w:hAnsi="Arial" w:eastAsia="Arial" w:cs="Arial"/>
          <w:b/>
          <w:bCs/>
          <w:color w:val="004295"/>
          <w:sz w:val="24"/>
          <w:szCs w:val="24"/>
          <w:lang w:val="en-US"/>
        </w:rPr>
        <w:t xml:space="preserve">Reasonable Adjustments </w:t>
      </w:r>
    </w:p>
    <w:p w:rsidRPr="00F12C05" w:rsidR="003F2DE6" w:rsidP="003F2DE6" w:rsidRDefault="003F2DE6" w14:paraId="3D1962AA" w14:textId="77777777">
      <w:pPr>
        <w:jc w:val="both"/>
        <w:rPr>
          <w:rFonts w:ascii="Arial" w:hAnsi="Arial" w:eastAsia="Arial" w:cs="Arial"/>
          <w:sz w:val="22"/>
          <w:szCs w:val="22"/>
          <w:lang w:val="en-US"/>
        </w:rPr>
      </w:pPr>
    </w:p>
    <w:p w:rsidR="003F2DE6" w:rsidP="003F2DE6" w:rsidRDefault="003F2DE6" w14:paraId="11EAE4E9" w14:textId="77777777">
      <w:pPr>
        <w:jc w:val="both"/>
        <w:rPr>
          <w:rFonts w:ascii="Arial" w:hAnsi="Arial" w:eastAsia="Arial" w:cs="Arial"/>
          <w:sz w:val="22"/>
          <w:szCs w:val="22"/>
        </w:rPr>
      </w:pPr>
      <w:r w:rsidRPr="329254B9">
        <w:rPr>
          <w:rFonts w:ascii="Arial" w:hAnsi="Arial" w:eastAsia="Arial" w:cs="Arial"/>
          <w:sz w:val="22"/>
          <w:szCs w:val="22"/>
        </w:rPr>
        <w:t>We recognise that people may have access needs or require adjustments to help them perform at their best. We refer to these as reasonable adjustments.</w:t>
      </w:r>
    </w:p>
    <w:p w:rsidRPr="00CB6C71" w:rsidR="003F2DE6" w:rsidP="003F2DE6" w:rsidRDefault="003F2DE6" w14:paraId="7B5C6741" w14:textId="77777777">
      <w:pPr>
        <w:jc w:val="both"/>
        <w:rPr>
          <w:rFonts w:ascii="Arial" w:hAnsi="Arial" w:eastAsia="Arial" w:cs="Arial"/>
          <w:sz w:val="22"/>
          <w:szCs w:val="22"/>
        </w:rPr>
      </w:pPr>
    </w:p>
    <w:p w:rsidR="003F2DE6" w:rsidP="003F2DE6" w:rsidRDefault="003F2DE6" w14:paraId="22F213B0" w14:textId="66172969">
      <w:pPr>
        <w:jc w:val="both"/>
        <w:rPr>
          <w:rFonts w:ascii="Arial" w:hAnsi="Arial" w:eastAsia="Arial" w:cs="Arial"/>
          <w:sz w:val="22"/>
          <w:szCs w:val="22"/>
        </w:rPr>
      </w:pPr>
      <w:r w:rsidRPr="7FA5EB9A" w:rsidR="003F2DE6">
        <w:rPr>
          <w:rFonts w:ascii="Arial" w:hAnsi="Arial" w:eastAsia="Arial" w:cs="Arial"/>
          <w:sz w:val="22"/>
          <w:szCs w:val="22"/>
        </w:rPr>
        <w:t>If you have a disability, whether visible or non</w:t>
      </w:r>
      <w:r>
        <w:noBreakHyphen/>
      </w:r>
      <w:r w:rsidRPr="7FA5EB9A" w:rsidR="140005B4">
        <w:rPr>
          <w:rFonts w:ascii="Arial" w:hAnsi="Arial" w:eastAsia="Arial" w:cs="Arial"/>
          <w:sz w:val="22"/>
          <w:szCs w:val="22"/>
        </w:rPr>
        <w:t>visible, or any access needs that would support your full participation in the selection process, please contact Suzanne Brisbane to d</w:t>
      </w:r>
      <w:r w:rsidRPr="7FA5EB9A" w:rsidR="003F2DE6">
        <w:rPr>
          <w:rFonts w:ascii="Arial" w:hAnsi="Arial" w:eastAsia="Arial" w:cs="Arial"/>
          <w:sz w:val="22"/>
          <w:szCs w:val="22"/>
        </w:rPr>
        <w:t>iscuss how we can best support you.</w:t>
      </w:r>
    </w:p>
    <w:p w:rsidRPr="00CB6C71" w:rsidR="003F2DE6" w:rsidP="003F2DE6" w:rsidRDefault="003F2DE6" w14:paraId="3BEA1025" w14:textId="77777777">
      <w:pPr>
        <w:jc w:val="both"/>
        <w:rPr>
          <w:rFonts w:ascii="Arial" w:hAnsi="Arial" w:eastAsia="Arial" w:cs="Arial"/>
          <w:sz w:val="22"/>
          <w:szCs w:val="22"/>
        </w:rPr>
      </w:pPr>
    </w:p>
    <w:p w:rsidRPr="00CB6C71" w:rsidR="003F2DE6" w:rsidP="003F2DE6" w:rsidRDefault="003F2DE6" w14:paraId="1D7A20AD" w14:textId="77777777">
      <w:pPr>
        <w:jc w:val="both"/>
        <w:rPr>
          <w:rFonts w:ascii="Arial" w:hAnsi="Arial" w:eastAsia="Arial" w:cs="Arial"/>
          <w:sz w:val="22"/>
          <w:szCs w:val="22"/>
        </w:rPr>
      </w:pPr>
      <w:r w:rsidRPr="329254B9">
        <w:rPr>
          <w:rFonts w:ascii="Arial" w:hAnsi="Arial" w:eastAsia="Arial" w:cs="Arial"/>
          <w:sz w:val="22"/>
          <w:szCs w:val="22"/>
        </w:rPr>
        <w:t>Examples of reasonable adjustments we have provided in the past include:</w:t>
      </w:r>
    </w:p>
    <w:p w:rsidRPr="004702B5" w:rsidR="003F2DE6" w:rsidP="003F2DE6" w:rsidRDefault="003F2DE6" w14:paraId="71446064"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Offering additional time during interviews</w:t>
      </w:r>
    </w:p>
    <w:p w:rsidRPr="004702B5" w:rsidR="003F2DE6" w:rsidP="003F2DE6" w:rsidRDefault="003F2DE6" w14:paraId="6732CA78"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Adjusting how interview questions are asked</w:t>
      </w:r>
    </w:p>
    <w:p w:rsidRPr="004702B5" w:rsidR="003F2DE6" w:rsidP="003F2DE6" w:rsidRDefault="003F2DE6" w14:paraId="228E5E66"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Scheduling interviews at a time that works best for you</w:t>
      </w:r>
    </w:p>
    <w:p w:rsidRPr="004702B5" w:rsidR="003F2DE6" w:rsidP="003F2DE6" w:rsidRDefault="003F2DE6" w14:paraId="4AC82BBF"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Breaking multi‑stage questions into smaller steps</w:t>
      </w:r>
    </w:p>
    <w:p w:rsidRPr="004702B5" w:rsidR="003F2DE6" w:rsidP="003F2DE6" w:rsidRDefault="003F2DE6" w14:paraId="7C431D2B"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Providing written materials in alternative formats (e.g., different font, colour, or text size)</w:t>
      </w:r>
    </w:p>
    <w:p w:rsidRPr="004702B5" w:rsidR="003F2DE6" w:rsidP="003F2DE6" w:rsidRDefault="003F2DE6" w14:paraId="35C2F235"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Sharing extra information about what to expect during the selection process</w:t>
      </w:r>
    </w:p>
    <w:p w:rsidRPr="004702B5" w:rsidR="003F2DE6" w:rsidP="003F2DE6" w:rsidRDefault="003F2DE6" w14:paraId="12D2B133"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Printing resources on paper in a preferred colour</w:t>
      </w:r>
    </w:p>
    <w:p w:rsidRPr="00F12C05" w:rsidR="008125C3" w:rsidP="45C25F97" w:rsidRDefault="008125C3" w14:paraId="2D57244C" w14:textId="47A4F9EE">
      <w:pPr>
        <w:jc w:val="both"/>
        <w:rPr>
          <w:rFonts w:ascii="Arial" w:hAnsi="Arial" w:eastAsia="Arial" w:cs="Arial"/>
          <w:sz w:val="22"/>
          <w:szCs w:val="22"/>
          <w:lang w:val="en-US"/>
        </w:rPr>
      </w:pPr>
    </w:p>
    <w:p w:rsidR="004702B5" w:rsidP="00CB6C71" w:rsidRDefault="004702B5" w14:paraId="5D8D9668" w14:textId="77777777">
      <w:pPr>
        <w:jc w:val="both"/>
        <w:rPr>
          <w:rFonts w:ascii="Arial" w:hAnsi="Arial" w:eastAsia="Arial" w:cs="Arial"/>
          <w:sz w:val="22"/>
          <w:szCs w:val="22"/>
        </w:rPr>
      </w:pPr>
    </w:p>
    <w:p w:rsidR="008125C3" w:rsidP="45C25F97" w:rsidRDefault="008125C3" w14:paraId="307AFA25" w14:textId="24D5B205">
      <w:pPr>
        <w:tabs>
          <w:tab w:val="left" w:pos="0"/>
          <w:tab w:val="left" w:pos="720"/>
        </w:tabs>
        <w:ind w:left="720"/>
        <w:jc w:val="both"/>
        <w:rPr>
          <w:rFonts w:ascii="Arial" w:hAnsi="Arial" w:eastAsia="Arial" w:cs="Arial"/>
          <w:sz w:val="22"/>
          <w:szCs w:val="22"/>
          <w:lang w:val="en-US"/>
        </w:rPr>
      </w:pPr>
    </w:p>
    <w:p w:rsidR="00422BA9" w:rsidP="45C25F97" w:rsidRDefault="00422BA9" w14:paraId="6900029C"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4D68DD53"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48EDB4FF"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207D9C5F"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169746B4"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05FA55A1"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B80016B"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92A4FDA"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6DBDAD79"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53A5D82"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2A383DB3"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064885C1"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86B6024"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7B94281D"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4264BB5F"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7F77870D" w14:textId="77777777">
      <w:pPr>
        <w:tabs>
          <w:tab w:val="left" w:pos="0"/>
          <w:tab w:val="left" w:pos="720"/>
        </w:tabs>
        <w:ind w:left="720"/>
        <w:jc w:val="both"/>
        <w:rPr>
          <w:rFonts w:ascii="Arial" w:hAnsi="Arial" w:eastAsia="Arial" w:cs="Arial"/>
          <w:sz w:val="22"/>
          <w:szCs w:val="22"/>
          <w:lang w:val="en-US"/>
        </w:rPr>
      </w:pPr>
    </w:p>
    <w:p w:rsidRPr="00F12C05" w:rsidR="00422BA9" w:rsidP="45C25F97" w:rsidRDefault="00422BA9" w14:paraId="32DD8C8E" w14:textId="77777777">
      <w:pPr>
        <w:tabs>
          <w:tab w:val="left" w:pos="0"/>
          <w:tab w:val="left" w:pos="720"/>
        </w:tabs>
        <w:ind w:left="720"/>
        <w:jc w:val="both"/>
        <w:rPr>
          <w:rFonts w:ascii="Arial" w:hAnsi="Arial" w:eastAsia="Arial" w:cs="Arial"/>
          <w:sz w:val="22"/>
          <w:szCs w:val="22"/>
          <w:lang w:val="en-US"/>
        </w:rPr>
      </w:pPr>
    </w:p>
    <w:p w:rsidR="45C25F97" w:rsidP="45C25F97" w:rsidRDefault="45C25F97" w14:paraId="372002E7" w14:textId="63094F6E">
      <w:pPr>
        <w:tabs>
          <w:tab w:val="left" w:pos="0"/>
          <w:tab w:val="left" w:pos="720"/>
        </w:tabs>
        <w:ind w:left="720"/>
        <w:jc w:val="both"/>
        <w:rPr>
          <w:rFonts w:ascii="Arial" w:hAnsi="Arial" w:eastAsia="Arial" w:cs="Arial"/>
          <w:sz w:val="22"/>
          <w:szCs w:val="22"/>
          <w:lang w:val="en-US"/>
        </w:rPr>
      </w:pPr>
    </w:p>
    <w:p w:rsidR="008125C3" w:rsidP="329254B9" w:rsidRDefault="008C313A" w14:paraId="0C633CA7" w14:textId="7E1D5258">
      <w:pPr>
        <w:spacing w:before="120"/>
        <w:jc w:val="center"/>
        <w:rPr>
          <w:rFonts w:ascii="Arial" w:hAnsi="Arial" w:eastAsia="Arial" w:cs="Arial"/>
          <w:b/>
          <w:bCs/>
          <w:color w:val="17AFBE"/>
          <w:sz w:val="36"/>
          <w:szCs w:val="36"/>
        </w:rPr>
      </w:pPr>
      <w:r>
        <w:rPr>
          <w:rFonts w:ascii="Arial" w:hAnsi="Arial" w:eastAsia="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1DC" w:rsidP="009C533C" w:rsidRDefault="00FB31DC" w14:paraId="52BBBAE9" w14:textId="77777777">
      <w:r>
        <w:separator/>
      </w:r>
    </w:p>
  </w:endnote>
  <w:endnote w:type="continuationSeparator" w:id="0">
    <w:p w:rsidR="00FB31DC" w:rsidP="009C533C" w:rsidRDefault="00FB31DC" w14:paraId="677677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858" w:rsidRDefault="001B0858" w14:paraId="77328586" w14:textId="4F7A8DCA">
    <w:pPr>
      <w:pStyle w:val="Footer"/>
    </w:pPr>
    <w:r>
      <w:t>V</w:t>
    </w:r>
    <w:r w:rsidR="00F722F2">
      <w:t>1</w:t>
    </w:r>
    <w:r>
      <w:t xml:space="preserve"> – </w:t>
    </w:r>
    <w:r w:rsidR="00DD7C01">
      <w:t xml:space="preserve">March </w:t>
    </w:r>
    <w:r w:rsidR="00F722F2">
      <w:t>2026</w:t>
    </w:r>
  </w:p>
  <w:p w:rsidR="009C533C" w:rsidRDefault="009C533C" w14:paraId="35882157" w14:textId="112EE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1DC" w:rsidP="009C533C" w:rsidRDefault="00FB31DC" w14:paraId="7CE9CB74" w14:textId="77777777">
      <w:r>
        <w:separator/>
      </w:r>
    </w:p>
  </w:footnote>
  <w:footnote w:type="continuationSeparator" w:id="0">
    <w:p w:rsidR="00FB31DC" w:rsidP="009C533C" w:rsidRDefault="00FB31DC" w14:paraId="18BABA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C533C" w:rsidRDefault="009C533C" w14:paraId="5FD9FED8" w14:textId="77777777">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9987300">
              <v:stroke joinstyle="miter"/>
              <v:path gradientshapeok="t" o:connecttype="rect"/>
            </v:shapetype>
            <v:shape id="MSIPCMae7f439889f420187b28b342"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hint="default" w:ascii="Symbol" w:hAnsi="Symbol"/>
      </w:rPr>
    </w:lvl>
    <w:lvl w:ilvl="1" w:tplc="70AE67AC">
      <w:start w:val="1"/>
      <w:numFmt w:val="bullet"/>
      <w:lvlText w:val="o"/>
      <w:lvlJc w:val="left"/>
      <w:pPr>
        <w:ind w:left="1440" w:hanging="360"/>
      </w:pPr>
      <w:rPr>
        <w:rFonts w:hint="default" w:ascii="Courier New" w:hAnsi="Courier New"/>
      </w:rPr>
    </w:lvl>
    <w:lvl w:ilvl="2" w:tplc="C4082322">
      <w:start w:val="1"/>
      <w:numFmt w:val="bullet"/>
      <w:lvlText w:val=""/>
      <w:lvlJc w:val="left"/>
      <w:pPr>
        <w:ind w:left="2160" w:hanging="360"/>
      </w:pPr>
      <w:rPr>
        <w:rFonts w:hint="default" w:ascii="Wingdings" w:hAnsi="Wingdings"/>
      </w:rPr>
    </w:lvl>
    <w:lvl w:ilvl="3" w:tplc="36C818C0">
      <w:start w:val="1"/>
      <w:numFmt w:val="bullet"/>
      <w:lvlText w:val=""/>
      <w:lvlJc w:val="left"/>
      <w:pPr>
        <w:ind w:left="2880" w:hanging="360"/>
      </w:pPr>
      <w:rPr>
        <w:rFonts w:hint="default" w:ascii="Symbol" w:hAnsi="Symbol"/>
      </w:rPr>
    </w:lvl>
    <w:lvl w:ilvl="4" w:tplc="D7D22352">
      <w:start w:val="1"/>
      <w:numFmt w:val="bullet"/>
      <w:lvlText w:val="o"/>
      <w:lvlJc w:val="left"/>
      <w:pPr>
        <w:ind w:left="3600" w:hanging="360"/>
      </w:pPr>
      <w:rPr>
        <w:rFonts w:hint="default" w:ascii="Courier New" w:hAnsi="Courier New"/>
      </w:rPr>
    </w:lvl>
    <w:lvl w:ilvl="5" w:tplc="524EF878">
      <w:start w:val="1"/>
      <w:numFmt w:val="bullet"/>
      <w:lvlText w:val=""/>
      <w:lvlJc w:val="left"/>
      <w:pPr>
        <w:ind w:left="4320" w:hanging="360"/>
      </w:pPr>
      <w:rPr>
        <w:rFonts w:hint="default" w:ascii="Wingdings" w:hAnsi="Wingdings"/>
      </w:rPr>
    </w:lvl>
    <w:lvl w:ilvl="6" w:tplc="BAD627C6">
      <w:start w:val="1"/>
      <w:numFmt w:val="bullet"/>
      <w:lvlText w:val=""/>
      <w:lvlJc w:val="left"/>
      <w:pPr>
        <w:ind w:left="5040" w:hanging="360"/>
      </w:pPr>
      <w:rPr>
        <w:rFonts w:hint="default" w:ascii="Symbol" w:hAnsi="Symbol"/>
      </w:rPr>
    </w:lvl>
    <w:lvl w:ilvl="7" w:tplc="4640769A">
      <w:start w:val="1"/>
      <w:numFmt w:val="bullet"/>
      <w:lvlText w:val="o"/>
      <w:lvlJc w:val="left"/>
      <w:pPr>
        <w:ind w:left="5760" w:hanging="360"/>
      </w:pPr>
      <w:rPr>
        <w:rFonts w:hint="default" w:ascii="Courier New" w:hAnsi="Courier New"/>
      </w:rPr>
    </w:lvl>
    <w:lvl w:ilvl="8" w:tplc="7218856E">
      <w:start w:val="1"/>
      <w:numFmt w:val="bullet"/>
      <w:lvlText w:val=""/>
      <w:lvlJc w:val="left"/>
      <w:pPr>
        <w:ind w:left="6480" w:hanging="360"/>
      </w:pPr>
      <w:rPr>
        <w:rFonts w:hint="default" w:ascii="Wingdings" w:hAnsi="Wingdings"/>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hint="default" w:ascii="Symbol" w:hAnsi="Symbol"/>
      </w:rPr>
    </w:lvl>
    <w:lvl w:ilvl="1" w:tplc="1EA86F78">
      <w:start w:val="1"/>
      <w:numFmt w:val="bullet"/>
      <w:lvlText w:val="o"/>
      <w:lvlJc w:val="left"/>
      <w:pPr>
        <w:ind w:left="1440" w:hanging="360"/>
      </w:pPr>
      <w:rPr>
        <w:rFonts w:hint="default" w:ascii="Courier New" w:hAnsi="Courier New"/>
      </w:rPr>
    </w:lvl>
    <w:lvl w:ilvl="2" w:tplc="E96C721C">
      <w:start w:val="1"/>
      <w:numFmt w:val="bullet"/>
      <w:lvlText w:val=""/>
      <w:lvlJc w:val="left"/>
      <w:pPr>
        <w:ind w:left="2160" w:hanging="360"/>
      </w:pPr>
      <w:rPr>
        <w:rFonts w:hint="default" w:ascii="Wingdings" w:hAnsi="Wingdings"/>
      </w:rPr>
    </w:lvl>
    <w:lvl w:ilvl="3" w:tplc="2A2C35AE">
      <w:start w:val="1"/>
      <w:numFmt w:val="bullet"/>
      <w:lvlText w:val=""/>
      <w:lvlJc w:val="left"/>
      <w:pPr>
        <w:ind w:left="2880" w:hanging="360"/>
      </w:pPr>
      <w:rPr>
        <w:rFonts w:hint="default" w:ascii="Symbol" w:hAnsi="Symbol"/>
      </w:rPr>
    </w:lvl>
    <w:lvl w:ilvl="4" w:tplc="A4B06F78">
      <w:start w:val="1"/>
      <w:numFmt w:val="bullet"/>
      <w:lvlText w:val="o"/>
      <w:lvlJc w:val="left"/>
      <w:pPr>
        <w:ind w:left="3600" w:hanging="360"/>
      </w:pPr>
      <w:rPr>
        <w:rFonts w:hint="default" w:ascii="Courier New" w:hAnsi="Courier New"/>
      </w:rPr>
    </w:lvl>
    <w:lvl w:ilvl="5" w:tplc="B204B6C4">
      <w:start w:val="1"/>
      <w:numFmt w:val="bullet"/>
      <w:lvlText w:val=""/>
      <w:lvlJc w:val="left"/>
      <w:pPr>
        <w:ind w:left="4320" w:hanging="360"/>
      </w:pPr>
      <w:rPr>
        <w:rFonts w:hint="default" w:ascii="Wingdings" w:hAnsi="Wingdings"/>
      </w:rPr>
    </w:lvl>
    <w:lvl w:ilvl="6" w:tplc="FF04EE2A">
      <w:start w:val="1"/>
      <w:numFmt w:val="bullet"/>
      <w:lvlText w:val=""/>
      <w:lvlJc w:val="left"/>
      <w:pPr>
        <w:ind w:left="5040" w:hanging="360"/>
      </w:pPr>
      <w:rPr>
        <w:rFonts w:hint="default" w:ascii="Symbol" w:hAnsi="Symbol"/>
      </w:rPr>
    </w:lvl>
    <w:lvl w:ilvl="7" w:tplc="544E8CEE">
      <w:start w:val="1"/>
      <w:numFmt w:val="bullet"/>
      <w:lvlText w:val="o"/>
      <w:lvlJc w:val="left"/>
      <w:pPr>
        <w:ind w:left="5760" w:hanging="360"/>
      </w:pPr>
      <w:rPr>
        <w:rFonts w:hint="default" w:ascii="Courier New" w:hAnsi="Courier New"/>
      </w:rPr>
    </w:lvl>
    <w:lvl w:ilvl="8" w:tplc="16644930">
      <w:start w:val="1"/>
      <w:numFmt w:val="bullet"/>
      <w:lvlText w:val=""/>
      <w:lvlJc w:val="left"/>
      <w:pPr>
        <w:ind w:left="6480" w:hanging="360"/>
      </w:pPr>
      <w:rPr>
        <w:rFonts w:hint="default" w:ascii="Wingdings" w:hAnsi="Wingdings"/>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66B86"/>
    <w:rsid w:val="000765BD"/>
    <w:rsid w:val="000B4233"/>
    <w:rsid w:val="000C5E60"/>
    <w:rsid w:val="000E3C3B"/>
    <w:rsid w:val="00100D8B"/>
    <w:rsid w:val="001149CC"/>
    <w:rsid w:val="00116EA0"/>
    <w:rsid w:val="00135F65"/>
    <w:rsid w:val="00154F13"/>
    <w:rsid w:val="001639E1"/>
    <w:rsid w:val="00163F8B"/>
    <w:rsid w:val="00191006"/>
    <w:rsid w:val="001945CF"/>
    <w:rsid w:val="001B0858"/>
    <w:rsid w:val="001C3E0B"/>
    <w:rsid w:val="001E0DFC"/>
    <w:rsid w:val="00242635"/>
    <w:rsid w:val="00260D3E"/>
    <w:rsid w:val="00263B8E"/>
    <w:rsid w:val="002D140D"/>
    <w:rsid w:val="002F358D"/>
    <w:rsid w:val="00325260"/>
    <w:rsid w:val="00337259"/>
    <w:rsid w:val="003626F6"/>
    <w:rsid w:val="00374BA2"/>
    <w:rsid w:val="00376D25"/>
    <w:rsid w:val="003D61FE"/>
    <w:rsid w:val="003D7857"/>
    <w:rsid w:val="003F2DE6"/>
    <w:rsid w:val="004008C5"/>
    <w:rsid w:val="004030C3"/>
    <w:rsid w:val="00422BA9"/>
    <w:rsid w:val="004702B5"/>
    <w:rsid w:val="00490BE8"/>
    <w:rsid w:val="004A5360"/>
    <w:rsid w:val="004F0245"/>
    <w:rsid w:val="005317A8"/>
    <w:rsid w:val="00536FDD"/>
    <w:rsid w:val="00562A98"/>
    <w:rsid w:val="00595C6F"/>
    <w:rsid w:val="005B7A16"/>
    <w:rsid w:val="005F1C0C"/>
    <w:rsid w:val="005F291F"/>
    <w:rsid w:val="006119DD"/>
    <w:rsid w:val="00643A4B"/>
    <w:rsid w:val="00647DE9"/>
    <w:rsid w:val="00672BDA"/>
    <w:rsid w:val="00680F0C"/>
    <w:rsid w:val="006B14F0"/>
    <w:rsid w:val="006F1F0B"/>
    <w:rsid w:val="007324CE"/>
    <w:rsid w:val="00771628"/>
    <w:rsid w:val="007B66B8"/>
    <w:rsid w:val="007D75DC"/>
    <w:rsid w:val="008125C3"/>
    <w:rsid w:val="00835D90"/>
    <w:rsid w:val="008751BC"/>
    <w:rsid w:val="008A1489"/>
    <w:rsid w:val="008C313A"/>
    <w:rsid w:val="008F6C6C"/>
    <w:rsid w:val="009175A6"/>
    <w:rsid w:val="009349EC"/>
    <w:rsid w:val="0096045D"/>
    <w:rsid w:val="009B1E0F"/>
    <w:rsid w:val="009B719B"/>
    <w:rsid w:val="009C533C"/>
    <w:rsid w:val="00A158E8"/>
    <w:rsid w:val="00A31550"/>
    <w:rsid w:val="00A541F8"/>
    <w:rsid w:val="00B04AF5"/>
    <w:rsid w:val="00B30F78"/>
    <w:rsid w:val="00B44A0F"/>
    <w:rsid w:val="00B672B7"/>
    <w:rsid w:val="00B812BA"/>
    <w:rsid w:val="00B84C9C"/>
    <w:rsid w:val="00B84EDA"/>
    <w:rsid w:val="00BB009D"/>
    <w:rsid w:val="00BB07D3"/>
    <w:rsid w:val="00C4473D"/>
    <w:rsid w:val="00C51B0C"/>
    <w:rsid w:val="00C557CA"/>
    <w:rsid w:val="00C56789"/>
    <w:rsid w:val="00CB6C71"/>
    <w:rsid w:val="00CD4B9F"/>
    <w:rsid w:val="00CD7E5B"/>
    <w:rsid w:val="00CE0584"/>
    <w:rsid w:val="00CF74E8"/>
    <w:rsid w:val="00D56CAA"/>
    <w:rsid w:val="00DD7C01"/>
    <w:rsid w:val="00DF1DD3"/>
    <w:rsid w:val="00DF6044"/>
    <w:rsid w:val="00E1150A"/>
    <w:rsid w:val="00E1531E"/>
    <w:rsid w:val="00E6285E"/>
    <w:rsid w:val="00E84D6C"/>
    <w:rsid w:val="00EE7E37"/>
    <w:rsid w:val="00F02A92"/>
    <w:rsid w:val="00F17B26"/>
    <w:rsid w:val="00F3437B"/>
    <w:rsid w:val="00F4752C"/>
    <w:rsid w:val="00F54A9F"/>
    <w:rsid w:val="00F64C3E"/>
    <w:rsid w:val="00F70056"/>
    <w:rsid w:val="00F722F2"/>
    <w:rsid w:val="00F906D3"/>
    <w:rsid w:val="00F93DF0"/>
    <w:rsid w:val="00FB31DC"/>
    <w:rsid w:val="0816A524"/>
    <w:rsid w:val="097C1CD7"/>
    <w:rsid w:val="0A12FE4E"/>
    <w:rsid w:val="0A57D5A8"/>
    <w:rsid w:val="0B42C3F7"/>
    <w:rsid w:val="0B42C3F7"/>
    <w:rsid w:val="0B9EA4C6"/>
    <w:rsid w:val="0C498B2B"/>
    <w:rsid w:val="0DAB30E5"/>
    <w:rsid w:val="0DBC35B2"/>
    <w:rsid w:val="0E1A9B3B"/>
    <w:rsid w:val="0F95BCF1"/>
    <w:rsid w:val="103A9ACB"/>
    <w:rsid w:val="10443401"/>
    <w:rsid w:val="10AC27FD"/>
    <w:rsid w:val="13366817"/>
    <w:rsid w:val="140005B4"/>
    <w:rsid w:val="150CAB4E"/>
    <w:rsid w:val="152FF878"/>
    <w:rsid w:val="15659B80"/>
    <w:rsid w:val="18B1C4C4"/>
    <w:rsid w:val="1E55A91C"/>
    <w:rsid w:val="1F2F818D"/>
    <w:rsid w:val="20BBDA78"/>
    <w:rsid w:val="21BC73A3"/>
    <w:rsid w:val="22AA59B1"/>
    <w:rsid w:val="27EE2D3E"/>
    <w:rsid w:val="2B1B62E0"/>
    <w:rsid w:val="2C03BF96"/>
    <w:rsid w:val="2C2F9556"/>
    <w:rsid w:val="2C2F9556"/>
    <w:rsid w:val="2F101AAE"/>
    <w:rsid w:val="329254B9"/>
    <w:rsid w:val="32C2C31D"/>
    <w:rsid w:val="334CC9B5"/>
    <w:rsid w:val="344D4E98"/>
    <w:rsid w:val="34EFAEE1"/>
    <w:rsid w:val="353ED412"/>
    <w:rsid w:val="37D7B05D"/>
    <w:rsid w:val="3A2FB38D"/>
    <w:rsid w:val="3B17D7A7"/>
    <w:rsid w:val="42F4DFB4"/>
    <w:rsid w:val="4357AC1E"/>
    <w:rsid w:val="435E9359"/>
    <w:rsid w:val="43684662"/>
    <w:rsid w:val="45C25F97"/>
    <w:rsid w:val="47FCA4F8"/>
    <w:rsid w:val="496F99C7"/>
    <w:rsid w:val="4A494AEC"/>
    <w:rsid w:val="4EFA28CB"/>
    <w:rsid w:val="513CAC54"/>
    <w:rsid w:val="52FBCF61"/>
    <w:rsid w:val="55ADB3E4"/>
    <w:rsid w:val="597B9AD2"/>
    <w:rsid w:val="5D348227"/>
    <w:rsid w:val="609B8112"/>
    <w:rsid w:val="62261096"/>
    <w:rsid w:val="6593D315"/>
    <w:rsid w:val="682E92F6"/>
    <w:rsid w:val="69BFA960"/>
    <w:rsid w:val="6E876B85"/>
    <w:rsid w:val="6F68953B"/>
    <w:rsid w:val="73872EF0"/>
    <w:rsid w:val="75A8E748"/>
    <w:rsid w:val="774EB49C"/>
    <w:rsid w:val="799ABF6D"/>
    <w:rsid w:val="7A384582"/>
    <w:rsid w:val="7ADEB7E3"/>
    <w:rsid w:val="7B26CA1A"/>
    <w:rsid w:val="7EA9750E"/>
    <w:rsid w:val="7FA5E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25C3"/>
    <w:pPr>
      <w:spacing w:after="0" w:line="240" w:lineRule="auto"/>
    </w:pPr>
    <w:rPr>
      <w:rFonts w:ascii="Trebuchet MS" w:hAnsi="Trebuchet MS" w:eastAsia="Times New Roman"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125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styleId="CommentTextChar" w:customStyle="1">
    <w:name w:val="Comment Text Char"/>
    <w:basedOn w:val="DefaultParagraphFont"/>
    <w:link w:val="CommentText"/>
    <w:uiPriority w:val="99"/>
    <w:semiHidden/>
    <w:rsid w:val="00D56CAA"/>
    <w:rPr>
      <w:rFonts w:ascii="Trebuchet MS" w:hAnsi="Trebuchet M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styleId="CommentSubjectChar" w:customStyle="1">
    <w:name w:val="Comment Subject Char"/>
    <w:basedOn w:val="CommentTextChar"/>
    <w:link w:val="CommentSubject"/>
    <w:uiPriority w:val="99"/>
    <w:semiHidden/>
    <w:rsid w:val="00D56CAA"/>
    <w:rPr>
      <w:rFonts w:ascii="Trebuchet MS" w:hAnsi="Trebuchet M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6CAA"/>
    <w:rPr>
      <w:rFonts w:ascii="Segoe UI" w:hAnsi="Segoe UI" w:eastAsia="Times New Roman"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styleId="HeaderChar" w:customStyle="1">
    <w:name w:val="Header Char"/>
    <w:basedOn w:val="DefaultParagraphFont"/>
    <w:link w:val="Header"/>
    <w:uiPriority w:val="99"/>
    <w:rsid w:val="009C533C"/>
    <w:rPr>
      <w:rFonts w:ascii="Trebuchet MS" w:hAnsi="Trebuchet MS" w:eastAsia="Times New Roman"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styleId="FooterChar" w:customStyle="1">
    <w:name w:val="Footer Char"/>
    <w:basedOn w:val="DefaultParagraphFont"/>
    <w:link w:val="Footer"/>
    <w:uiPriority w:val="99"/>
    <w:rsid w:val="009C533C"/>
    <w:rPr>
      <w:rFonts w:ascii="Trebuchet MS" w:hAnsi="Trebuchet MS" w:eastAsia="Times New Roman" w:cs="Times New Roman"/>
      <w:sz w:val="20"/>
      <w:szCs w:val="20"/>
      <w:lang w:eastAsia="en-GB"/>
    </w:rPr>
  </w:style>
  <w:style w:type="character" w:styleId="Heading1Char" w:customStyle="1">
    <w:name w:val="Heading 1 Char"/>
    <w:basedOn w:val="DefaultParagraphFont"/>
    <w:link w:val="Heading1"/>
    <w:uiPriority w:val="9"/>
    <w:rsid w:val="005F291F"/>
    <w:rPr>
      <w:rFonts w:asciiTheme="majorHAnsi" w:hAnsiTheme="majorHAnsi" w:eastAsiaTheme="majorEastAsia" w:cstheme="majorBidi"/>
      <w:color w:val="2E74B5" w:themeColor="accent1" w:themeShade="BF"/>
      <w:sz w:val="32"/>
      <w:szCs w:val="32"/>
      <w:lang w:eastAsia="en-GB"/>
    </w:rPr>
  </w:style>
  <w:style w:type="paragraph" w:styleId="NoSpacing">
    <w:uiPriority w:val="1"/>
    <w:name w:val="No Spacing"/>
    <w:qFormat/>
    <w:rsid w:val="7FA5EB9A"/>
    <w:pPr>
      <w:spacing w:after="0"/>
    </w:pPr>
  </w:style>
  <w:style w:type="character" w:styleId="cf01" w:customStyle="true">
    <w:uiPriority w:val="1"/>
    <w:name w:val="cf01"/>
    <w:basedOn w:val="DefaultParagraphFont"/>
    <w:rsid w:val="7FA5EB9A"/>
    <w:rPr>
      <w:rFonts w:ascii="Segoe UI" w:hAnsi="Segoe UI" w:eastAsia="Calibri" w:cs="Segoe UI" w:asciiTheme="minorAscii" w:hAnsiTheme="minorAscii" w:eastAsiaTheme="minorAsci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image" Target="media/image5.emf"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sps.gov.uk/careers/working-sps/career-and-development" TargetMode="External" Id="rId12" /><Relationship Type="http://schemas.openxmlformats.org/officeDocument/2006/relationships/hyperlink" Target="https://civilservicecommission.independent.gov.uk/recruitment/recruitment-principles/" TargetMode="External" Id="rId17"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tonewall.org.uk/diversity-champions-programme" TargetMode="External"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P="00325260" w:rsidRDefault="00325260">
          <w:pPr>
            <w:pStyle w:val="9FEC4A0B0AE445E4BEC9A430FE324C181"/>
          </w:pPr>
          <w:r w:rsidRPr="00CE0584">
            <w:rPr>
              <w:rStyle w:val="PlaceholderText"/>
              <w:sz w:val="22"/>
            </w:rPr>
            <w:t>Choose an item.</w:t>
          </w:r>
        </w:p>
      </w:docPartBody>
    </w:docPart>
    <w:docPart>
      <w:docPartPr>
        <w:name w:val="42620DCACC1F4645B2F860A407814B82"/>
        <w:category>
          <w:name w:val="General"/>
          <w:gallery w:val="placeholder"/>
        </w:category>
        <w:types>
          <w:type w:val="bbPlcHdr"/>
        </w:types>
        <w:behaviors>
          <w:behavior w:val="content"/>
        </w:behaviors>
        <w:guid w:val="{0DECBB4B-8C79-46B8-BEDF-05FA9785B20B}"/>
      </w:docPartPr>
      <w:docPartBody>
        <w:p w:rsidR="005E5D55" w:rsidP="00325260" w:rsidRDefault="00325260">
          <w:pPr>
            <w:pStyle w:val="42620DCACC1F4645B2F860A407814B82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P="00325260" w:rsidRDefault="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P="00325260" w:rsidRDefault="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P="00325260" w:rsidRDefault="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P="00325260" w:rsidRDefault="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P="00325260" w:rsidRDefault="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P="00325260" w:rsidRDefault="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P="00325260" w:rsidRDefault="00325260">
          <w:pPr>
            <w:pStyle w:val="531CF1EE846B43ABB98BBBBC62190143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P="00325260" w:rsidRDefault="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03A35"/>
    <w:rsid w:val="001E7DC4"/>
    <w:rsid w:val="002867B7"/>
    <w:rsid w:val="002F358D"/>
    <w:rsid w:val="00325260"/>
    <w:rsid w:val="003D7777"/>
    <w:rsid w:val="004030C3"/>
    <w:rsid w:val="00595C6F"/>
    <w:rsid w:val="005E5D55"/>
    <w:rsid w:val="007D5A5F"/>
    <w:rsid w:val="0089317B"/>
    <w:rsid w:val="008C0602"/>
    <w:rsid w:val="00B44A0F"/>
    <w:rsid w:val="00BE1E42"/>
    <w:rsid w:val="00C4473D"/>
    <w:rsid w:val="00CE430B"/>
    <w:rsid w:val="00EA002E"/>
    <w:rsid w:val="00F64C3E"/>
    <w:rsid w:val="00F65ECC"/>
    <w:rsid w:val="00F70056"/>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E42"/>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0536604A79244B979AA787C3E6838C071">
    <w:name w:val="0536604A79244B979AA787C3E6838C07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DFDE253B4BDF4A179F857AD8501C76C9">
    <w:name w:val="DFDE253B4BDF4A179F857AD8501C76C9"/>
    <w:rsid w:val="00BE1E42"/>
    <w:pPr>
      <w:spacing w:line="278" w:lineRule="auto"/>
    </w:pPr>
    <w:rPr>
      <w:kern w:val="2"/>
      <w:sz w:val="24"/>
      <w:szCs w:val="24"/>
      <w14:ligatures w14:val="standardContextual"/>
    </w:rPr>
  </w:style>
  <w:style w:type="paragraph" w:customStyle="1" w:styleId="22E07803F43A4E3E818BC12E1002C696">
    <w:name w:val="22E07803F43A4E3E818BC12E1002C696"/>
    <w:rsid w:val="00BE1E42"/>
    <w:pPr>
      <w:spacing w:line="278" w:lineRule="auto"/>
    </w:pPr>
    <w:rPr>
      <w:kern w:val="2"/>
      <w:sz w:val="24"/>
      <w:szCs w:val="24"/>
      <w14:ligatures w14:val="standardContextual"/>
    </w:rPr>
  </w:style>
  <w:style w:type="paragraph" w:customStyle="1" w:styleId="92A2D31EAC854FC6AF49E0B8FAB7ED62">
    <w:name w:val="92A2D31EAC854FC6AF49E0B8FAB7ED62"/>
    <w:rsid w:val="00BE1E42"/>
    <w:pPr>
      <w:spacing w:line="278" w:lineRule="auto"/>
    </w:pPr>
    <w:rPr>
      <w:kern w:val="2"/>
      <w:sz w:val="24"/>
      <w:szCs w:val="24"/>
      <w14:ligatures w14:val="standardContextual"/>
    </w:rPr>
  </w:style>
  <w:style w:type="paragraph" w:customStyle="1" w:styleId="A74B238A517345A8AA098111C607A8DD">
    <w:name w:val="A74B238A517345A8AA098111C607A8DD"/>
    <w:rsid w:val="00BE1E42"/>
    <w:pPr>
      <w:spacing w:line="278" w:lineRule="auto"/>
    </w:pPr>
    <w:rPr>
      <w:kern w:val="2"/>
      <w:sz w:val="24"/>
      <w:szCs w:val="24"/>
      <w14:ligatures w14:val="standardContextual"/>
    </w:rPr>
  </w:style>
  <w:style w:type="paragraph" w:customStyle="1" w:styleId="EA20E48601A04BB5946DCF95E4FE43E4">
    <w:name w:val="EA20E48601A04BB5946DCF95E4FE43E4"/>
    <w:rsid w:val="00BE1E42"/>
    <w:pPr>
      <w:spacing w:line="278" w:lineRule="auto"/>
    </w:pPr>
    <w:rPr>
      <w:kern w:val="2"/>
      <w:sz w:val="24"/>
      <w:szCs w:val="24"/>
      <w14:ligatures w14:val="standardContextual"/>
    </w:rPr>
  </w:style>
  <w:style w:type="paragraph" w:customStyle="1" w:styleId="D30A7809B6A74E93A6D5EE4B529E85CE">
    <w:name w:val="D30A7809B6A74E93A6D5EE4B529E85CE"/>
    <w:rsid w:val="00BE1E42"/>
    <w:pPr>
      <w:spacing w:line="278" w:lineRule="auto"/>
    </w:pPr>
    <w:rPr>
      <w:kern w:val="2"/>
      <w:sz w:val="24"/>
      <w:szCs w:val="24"/>
      <w14:ligatures w14:val="standardContextual"/>
    </w:rPr>
  </w:style>
  <w:style w:type="paragraph" w:customStyle="1" w:styleId="59CFE6CFCE264C5099A0E2AE453D3BD7">
    <w:name w:val="59CFE6CFCE264C5099A0E2AE453D3BD7"/>
    <w:rsid w:val="00BE1E42"/>
    <w:pPr>
      <w:spacing w:line="278" w:lineRule="auto"/>
    </w:pPr>
    <w:rPr>
      <w:kern w:val="2"/>
      <w:sz w:val="24"/>
      <w:szCs w:val="24"/>
      <w14:ligatures w14:val="standardContextual"/>
    </w:rPr>
  </w:style>
  <w:style w:type="paragraph" w:customStyle="1" w:styleId="AF9FB4DCD5ED4483B4F587D5434AB05C">
    <w:name w:val="AF9FB4DCD5ED4483B4F587D5434AB05C"/>
    <w:rsid w:val="00BE1E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945dfb-098b-49bc-ac5f-360e9476e50e">
      <Terms xmlns="http://schemas.microsoft.com/office/infopath/2007/PartnerControls"/>
    </lcf76f155ced4ddcb4097134ff3c332f>
    <TaxCatchAll xmlns="1f65bb7d-b889-4ac1-b549-3801649b4d4a" xsi:nil="true"/>
    <DestroyMM_x002f_YY xmlns="ae945dfb-098b-49bc-ac5f-360e9476e50e" xsi:nil="true"/>
    <CandidateID_x002f_Name xmlns="ae945dfb-098b-49bc-ac5f-360e9476e50e" xsi:nil="true"/>
  </documentManagement>
</p:properties>
</file>

<file path=customXml/itemProps1.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2.xml><?xml version="1.0" encoding="utf-8"?>
<ds:datastoreItem xmlns:ds="http://schemas.openxmlformats.org/officeDocument/2006/customXml" ds:itemID="{AF64B5F7-AA1B-4A60-B095-0E0DC463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5dfb-098b-49bc-ac5f-360e9476e50e"/>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ae945dfb-098b-49bc-ac5f-360e9476e50e"/>
    <ds:schemaRef ds:uri="1f65bb7d-b889-4ac1-b549-3801649b4d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Selection Information &amp; Timeline</dc:title>
  <dc:subject/>
  <dc:creator>Claire Neary</dc:creator>
  <keywords>Policy; HumanResources; HR</keywords>
  <dc:description/>
  <lastModifiedBy>Suzanne Brisbane</lastModifiedBy>
  <revision>59</revision>
  <dcterms:created xsi:type="dcterms:W3CDTF">2026-04-24T08:44:00.0000000Z</dcterms:created>
  <dcterms:modified xsi:type="dcterms:W3CDTF">2026-04-27T07:42:16.4583345Z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0x010100228EE3E351D4394D9264A04A23B125F4</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