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14CE5"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5FDF9592" w:rsidR="008C324D" w:rsidRPr="00544318" w:rsidRDefault="002D3287" w:rsidP="002017E5">
            <w:pPr>
              <w:rPr>
                <w:rFonts w:ascii="Arial" w:hAnsi="Arial" w:cs="Arial"/>
              </w:rPr>
            </w:pPr>
            <w:r>
              <w:rPr>
                <w:rFonts w:ascii="Arial" w:hAnsi="Arial" w:cs="Arial"/>
              </w:rPr>
              <w:t>Management Accountant</w:t>
            </w:r>
          </w:p>
        </w:tc>
        <w:tc>
          <w:tcPr>
            <w:tcW w:w="4883" w:type="dxa"/>
          </w:tcPr>
          <w:p w14:paraId="3B5ACE69" w14:textId="1BB867BD" w:rsidR="008C324D" w:rsidRPr="00544318" w:rsidRDefault="002D3287" w:rsidP="002017E5">
            <w:pPr>
              <w:rPr>
                <w:rFonts w:ascii="Arial" w:hAnsi="Arial" w:cs="Arial"/>
              </w:rPr>
            </w:pPr>
            <w:r w:rsidRPr="00445A4E">
              <w:rPr>
                <w:rFonts w:cs="Arial"/>
              </w:rPr>
              <w:t>Strategic Finance Planning &amp; Analysis Manager</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262971D6"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2D3287">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7E11BA10" w:rsidR="008C324D" w:rsidRPr="00544318" w:rsidRDefault="002D3287" w:rsidP="002017E5">
                <w:pPr>
                  <w:rPr>
                    <w:rFonts w:ascii="Arial" w:hAnsi="Arial" w:cs="Arial"/>
                  </w:rPr>
                </w:pPr>
                <w:r>
                  <w:rPr>
                    <w:rFonts w:ascii="Arial" w:hAnsi="Arial" w:cs="Arial"/>
                  </w:rPr>
                  <w:t>Finance</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36362270" w:rsidR="008C324D" w:rsidRPr="00544318" w:rsidRDefault="002D3287" w:rsidP="002017E5">
                <w:pPr>
                  <w:rPr>
                    <w:rFonts w:ascii="Arial" w:hAnsi="Arial" w:cs="Arial"/>
                  </w:rPr>
                </w:pPr>
                <w:r>
                  <w:rPr>
                    <w:rFonts w:ascii="Arial" w:hAnsi="Arial" w:cs="Arial"/>
                  </w:rPr>
                  <w:t>All Hours Required</w:t>
                </w:r>
              </w:p>
            </w:tc>
          </w:sdtContent>
        </w:sdt>
        <w:tc>
          <w:tcPr>
            <w:tcW w:w="4883" w:type="dxa"/>
          </w:tcPr>
          <w:p w14:paraId="1955598B" w14:textId="3D529DD5" w:rsidR="008C324D" w:rsidRPr="00544318" w:rsidRDefault="002D3287" w:rsidP="002017E5">
            <w:pPr>
              <w:rPr>
                <w:rFonts w:ascii="Arial" w:hAnsi="Arial" w:cs="Arial"/>
              </w:rPr>
            </w:pPr>
            <w:r>
              <w:rPr>
                <w:rFonts w:ascii="Arial" w:hAnsi="Arial" w:cs="Arial"/>
              </w:rPr>
              <w:t>35</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6551B80A" w:rsidR="008C324D" w:rsidRPr="00544318" w:rsidRDefault="002D3287"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402CDFD6" w:rsidR="008C324D" w:rsidRPr="00544318" w:rsidRDefault="002D3287" w:rsidP="002017E5">
                <w:pPr>
                  <w:rPr>
                    <w:rFonts w:ascii="Arial" w:hAnsi="Arial" w:cs="Arial"/>
                  </w:rPr>
                </w:pPr>
                <w:r>
                  <w:rPr>
                    <w:rFonts w:ascii="Arial" w:hAnsi="Arial" w:cs="Arial"/>
                  </w:rPr>
                  <w:t>None</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39AB75E8" w:rsidR="008C324D" w:rsidRDefault="002D3287" w:rsidP="002017E5">
                <w:pPr>
                  <w:jc w:val="both"/>
                  <w:rPr>
                    <w:rFonts w:ascii="Arial" w:hAnsi="Arial" w:cs="Arial"/>
                    <w:b/>
                  </w:rPr>
                </w:pPr>
                <w:r>
                  <w:rPr>
                    <w:rFonts w:ascii="Arial" w:hAnsi="Arial" w:cs="Arial"/>
                  </w:rPr>
                  <w:t xml:space="preserve">F </w:t>
                </w:r>
              </w:p>
            </w:tc>
          </w:sdtContent>
        </w:sdt>
        <w:tc>
          <w:tcPr>
            <w:tcW w:w="4883" w:type="dxa"/>
          </w:tcPr>
          <w:p w14:paraId="2EB034AE" w14:textId="6EDCE062" w:rsidR="008C324D" w:rsidRDefault="002D3287"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2D3287" w:rsidRPr="00CE6277" w14:paraId="7204753D" w14:textId="77777777" w:rsidTr="002017E5">
        <w:tc>
          <w:tcPr>
            <w:tcW w:w="9016" w:type="dxa"/>
            <w:gridSpan w:val="2"/>
          </w:tcPr>
          <w:p w14:paraId="3A7EE042" w14:textId="77777777" w:rsidR="002D3287" w:rsidRPr="00445A4E" w:rsidRDefault="002D3287" w:rsidP="002D3287">
            <w:pPr>
              <w:pStyle w:val="BodyText"/>
              <w:rPr>
                <w:rFonts w:cs="Arial"/>
                <w:sz w:val="22"/>
                <w:szCs w:val="22"/>
              </w:rPr>
            </w:pPr>
            <w:r w:rsidRPr="00445A4E">
              <w:rPr>
                <w:rFonts w:cs="Arial"/>
                <w:sz w:val="22"/>
                <w:szCs w:val="22"/>
              </w:rPr>
              <w:t xml:space="preserve">Reporting to the Strategic Finance Planning &amp; Analysis Manager (SFP&amp;A Manager), you will be responsible for the co-ordination and support of the annual financial planning cycle </w:t>
            </w:r>
            <w:proofErr w:type="gramStart"/>
            <w:r w:rsidRPr="00445A4E">
              <w:rPr>
                <w:rFonts w:cs="Arial"/>
                <w:sz w:val="22"/>
                <w:szCs w:val="22"/>
              </w:rPr>
              <w:t>including:</w:t>
            </w:r>
            <w:proofErr w:type="gramEnd"/>
            <w:r w:rsidRPr="00445A4E">
              <w:rPr>
                <w:rFonts w:cs="Arial"/>
                <w:sz w:val="22"/>
                <w:szCs w:val="22"/>
              </w:rPr>
              <w:t xml:space="preserve"> completion, submission and review of financial plans whilst ensuring that total budget allocation is within the Budget Statement Funding.  You will ensure that additional funding requirements have been through appropriate approval levels.</w:t>
            </w:r>
          </w:p>
          <w:p w14:paraId="306E26BC" w14:textId="77777777" w:rsidR="002D3287" w:rsidRPr="00445A4E" w:rsidRDefault="002D3287" w:rsidP="002D3287">
            <w:pPr>
              <w:pStyle w:val="BodyText"/>
              <w:rPr>
                <w:rFonts w:cs="Arial"/>
                <w:sz w:val="22"/>
                <w:szCs w:val="22"/>
              </w:rPr>
            </w:pPr>
          </w:p>
          <w:p w14:paraId="0CD0BD36" w14:textId="2395FBF9" w:rsidR="002D3287" w:rsidRPr="00445A4E" w:rsidRDefault="002D3287" w:rsidP="002D3287">
            <w:pPr>
              <w:pStyle w:val="BodyText"/>
              <w:rPr>
                <w:rFonts w:cs="Arial"/>
                <w:sz w:val="22"/>
                <w:szCs w:val="22"/>
              </w:rPr>
            </w:pPr>
            <w:r w:rsidRPr="00445A4E">
              <w:rPr>
                <w:rFonts w:cs="Arial"/>
                <w:sz w:val="22"/>
                <w:szCs w:val="22"/>
              </w:rPr>
              <w:t xml:space="preserve">You will be responsible for the monitoring and detailed analysis of the in-year budget position, including querying and challenging monthly submissions made by Finance Managers.  You will be required to prepare information for and attend monthly/quarterly budget meetings with Finance Business </w:t>
            </w:r>
            <w:r w:rsidR="00927E71" w:rsidRPr="00445A4E">
              <w:rPr>
                <w:rFonts w:cs="Arial"/>
                <w:sz w:val="22"/>
                <w:szCs w:val="22"/>
              </w:rPr>
              <w:t>Partners</w:t>
            </w:r>
            <w:r w:rsidRPr="00445A4E">
              <w:rPr>
                <w:rFonts w:cs="Arial"/>
                <w:sz w:val="22"/>
                <w:szCs w:val="22"/>
              </w:rPr>
              <w:t>.</w:t>
            </w:r>
          </w:p>
          <w:p w14:paraId="3EF77BF6" w14:textId="77777777" w:rsidR="002D3287" w:rsidRPr="00445A4E" w:rsidRDefault="002D3287" w:rsidP="002D3287">
            <w:pPr>
              <w:pStyle w:val="BodyText"/>
              <w:rPr>
                <w:rFonts w:cs="Arial"/>
                <w:sz w:val="22"/>
                <w:szCs w:val="22"/>
              </w:rPr>
            </w:pPr>
          </w:p>
          <w:p w14:paraId="375B60D0" w14:textId="77777777" w:rsidR="002D3287" w:rsidRPr="00445A4E" w:rsidRDefault="002D3287" w:rsidP="002D3287">
            <w:pPr>
              <w:jc w:val="both"/>
              <w:rPr>
                <w:rFonts w:ascii="Arial" w:eastAsia="Times New Roman" w:hAnsi="Arial" w:cs="Arial"/>
              </w:rPr>
            </w:pPr>
            <w:r w:rsidRPr="00445A4E">
              <w:rPr>
                <w:rFonts w:ascii="Arial" w:eastAsia="Times New Roman" w:hAnsi="Arial" w:cs="Arial"/>
              </w:rPr>
              <w:t xml:space="preserve">The post-holder is responsible for assisting the SFP&amp;A Manager with meeting all management reporting requirements, including reporting the SPS’ corporate budget position and forecast outturns to SPS Advisory Board and the Scottish Government through monthly reporting and the budget review process (SBR and ABR). </w:t>
            </w:r>
          </w:p>
          <w:p w14:paraId="479DDA3D" w14:textId="77777777" w:rsidR="002D3287" w:rsidRPr="00445A4E" w:rsidRDefault="002D3287" w:rsidP="002D3287">
            <w:pPr>
              <w:pStyle w:val="BodyText"/>
              <w:rPr>
                <w:rFonts w:cs="Arial"/>
                <w:sz w:val="22"/>
                <w:szCs w:val="22"/>
              </w:rPr>
            </w:pPr>
          </w:p>
          <w:p w14:paraId="0DCA255D" w14:textId="77777777" w:rsidR="002D3287" w:rsidRPr="00445A4E" w:rsidRDefault="002D3287" w:rsidP="002D3287">
            <w:pPr>
              <w:pStyle w:val="BodyText"/>
              <w:rPr>
                <w:rFonts w:cs="Arial"/>
                <w:sz w:val="22"/>
                <w:szCs w:val="22"/>
              </w:rPr>
            </w:pPr>
            <w:r w:rsidRPr="00445A4E">
              <w:rPr>
                <w:rFonts w:cs="Arial"/>
                <w:sz w:val="22"/>
                <w:szCs w:val="22"/>
              </w:rPr>
              <w:t xml:space="preserve">You will </w:t>
            </w:r>
            <w:r>
              <w:rPr>
                <w:rFonts w:cs="Arial"/>
                <w:sz w:val="22"/>
                <w:szCs w:val="22"/>
              </w:rPr>
              <w:t xml:space="preserve">deputise for the </w:t>
            </w:r>
            <w:r w:rsidRPr="00445A4E">
              <w:rPr>
                <w:rFonts w:cs="Arial"/>
                <w:sz w:val="22"/>
                <w:szCs w:val="22"/>
              </w:rPr>
              <w:t xml:space="preserve">SFP&amp;A Manager </w:t>
            </w:r>
            <w:r>
              <w:rPr>
                <w:rFonts w:cs="Arial"/>
                <w:sz w:val="22"/>
                <w:szCs w:val="22"/>
              </w:rPr>
              <w:t xml:space="preserve">and </w:t>
            </w:r>
            <w:r w:rsidRPr="00445A4E">
              <w:rPr>
                <w:rFonts w:cs="Arial"/>
                <w:sz w:val="22"/>
                <w:szCs w:val="22"/>
              </w:rPr>
              <w:t>have line management responsibility for the Assistant Management Accountant</w:t>
            </w:r>
            <w:r>
              <w:rPr>
                <w:rFonts w:cs="Arial"/>
                <w:sz w:val="22"/>
                <w:szCs w:val="22"/>
              </w:rPr>
              <w:t xml:space="preserve"> as appropriate</w:t>
            </w:r>
            <w:r w:rsidRPr="00445A4E">
              <w:rPr>
                <w:rFonts w:cs="Arial"/>
                <w:sz w:val="22"/>
                <w:szCs w:val="22"/>
              </w:rPr>
              <w:t>.</w:t>
            </w:r>
          </w:p>
          <w:p w14:paraId="1F08140A" w14:textId="77777777" w:rsidR="002D3287" w:rsidRPr="00445A4E" w:rsidRDefault="002D3287" w:rsidP="002D3287">
            <w:pPr>
              <w:pStyle w:val="BodyText"/>
              <w:rPr>
                <w:rFonts w:cs="Arial"/>
                <w:sz w:val="22"/>
                <w:szCs w:val="22"/>
              </w:rPr>
            </w:pPr>
          </w:p>
          <w:p w14:paraId="268FB44B" w14:textId="13F58067" w:rsidR="002D3287" w:rsidRPr="00655E75" w:rsidRDefault="002D3287" w:rsidP="002D3287">
            <w:pPr>
              <w:pStyle w:val="NormalWeb"/>
              <w:jc w:val="both"/>
              <w:rPr>
                <w:rFonts w:ascii="Arial" w:hAnsi="Arial" w:cs="Arial"/>
                <w:sz w:val="22"/>
              </w:rPr>
            </w:pPr>
            <w:r w:rsidRPr="00EA469B">
              <w:rPr>
                <w:rFonts w:ascii="Arial" w:hAnsi="Arial" w:cs="Arial"/>
                <w:sz w:val="22"/>
                <w:szCs w:val="22"/>
                <w:lang w:eastAsia="en-US"/>
              </w:rPr>
              <w:t>The role is based within the SPS Headquarters, situated in Edinburgh, however there may be a requirement for you to travel to other SPS sites and locations, and potentially some home working.</w:t>
            </w:r>
          </w:p>
        </w:tc>
      </w:tr>
      <w:tr w:rsidR="002D3287" w:rsidRPr="00544318" w14:paraId="542E2BAD" w14:textId="77777777" w:rsidTr="002017E5">
        <w:tc>
          <w:tcPr>
            <w:tcW w:w="9016" w:type="dxa"/>
            <w:gridSpan w:val="2"/>
            <w:shd w:val="clear" w:color="auto" w:fill="DAEEF3"/>
          </w:tcPr>
          <w:p w14:paraId="301296C1" w14:textId="77777777" w:rsidR="002D3287" w:rsidRPr="00B97ADC" w:rsidRDefault="002D3287" w:rsidP="002D3287">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2D3287" w:rsidRPr="00CE6277" w14:paraId="65B1ADAB" w14:textId="77777777" w:rsidTr="0000704E">
        <w:tc>
          <w:tcPr>
            <w:tcW w:w="533" w:type="dxa"/>
            <w:vAlign w:val="center"/>
          </w:tcPr>
          <w:p w14:paraId="0A4E6338" w14:textId="77777777" w:rsidR="002D3287" w:rsidRPr="00655E75" w:rsidRDefault="002D3287" w:rsidP="002D3287">
            <w:pPr>
              <w:jc w:val="both"/>
              <w:rPr>
                <w:rFonts w:ascii="Arial" w:hAnsi="Arial" w:cs="Arial"/>
              </w:rPr>
            </w:pPr>
            <w:r w:rsidRPr="00655E75">
              <w:rPr>
                <w:rFonts w:ascii="Arial" w:hAnsi="Arial" w:cs="Arial"/>
              </w:rPr>
              <w:lastRenderedPageBreak/>
              <w:t>1</w:t>
            </w:r>
          </w:p>
        </w:tc>
        <w:tc>
          <w:tcPr>
            <w:tcW w:w="8483" w:type="dxa"/>
            <w:vAlign w:val="center"/>
          </w:tcPr>
          <w:p w14:paraId="7C4106E0" w14:textId="25DBD185" w:rsidR="002D3287" w:rsidRPr="00655E75" w:rsidRDefault="002D3287" w:rsidP="002D3287">
            <w:pPr>
              <w:jc w:val="both"/>
              <w:rPr>
                <w:rFonts w:ascii="Arial" w:hAnsi="Arial" w:cs="Arial"/>
              </w:rPr>
            </w:pPr>
            <w:r>
              <w:rPr>
                <w:sz w:val="24"/>
                <w:lang w:val="en"/>
              </w:rPr>
              <w:t>P</w:t>
            </w:r>
            <w:r w:rsidRPr="00404790">
              <w:rPr>
                <w:sz w:val="24"/>
                <w:lang w:val="en"/>
              </w:rPr>
              <w:t>roduction of the monthly management accounts</w:t>
            </w:r>
            <w:r>
              <w:rPr>
                <w:sz w:val="24"/>
                <w:lang w:val="en"/>
              </w:rPr>
              <w:t>, including analysing, i</w:t>
            </w:r>
            <w:r w:rsidRPr="00404790">
              <w:rPr>
                <w:sz w:val="24"/>
                <w:lang w:val="en"/>
              </w:rPr>
              <w:t xml:space="preserve">nvestigating and reporting on significant budgetary variances, advising on the necessary remedial action and monitoring the implementation of these actions.  </w:t>
            </w:r>
          </w:p>
        </w:tc>
      </w:tr>
      <w:tr w:rsidR="002D3287" w:rsidRPr="00CE6277" w14:paraId="730EB92D" w14:textId="77777777" w:rsidTr="0000704E">
        <w:tc>
          <w:tcPr>
            <w:tcW w:w="533" w:type="dxa"/>
            <w:vAlign w:val="center"/>
          </w:tcPr>
          <w:p w14:paraId="6C606158" w14:textId="77777777" w:rsidR="002D3287" w:rsidRPr="00655E75" w:rsidRDefault="002D3287" w:rsidP="002D3287">
            <w:pPr>
              <w:jc w:val="both"/>
              <w:rPr>
                <w:rFonts w:ascii="Arial" w:hAnsi="Arial" w:cs="Arial"/>
              </w:rPr>
            </w:pPr>
            <w:r w:rsidRPr="00655E75">
              <w:rPr>
                <w:rFonts w:ascii="Arial" w:hAnsi="Arial" w:cs="Arial"/>
              </w:rPr>
              <w:t>2</w:t>
            </w:r>
          </w:p>
        </w:tc>
        <w:tc>
          <w:tcPr>
            <w:tcW w:w="8483" w:type="dxa"/>
            <w:vAlign w:val="center"/>
          </w:tcPr>
          <w:p w14:paraId="48836035" w14:textId="7D019DED" w:rsidR="002D3287" w:rsidRPr="00655E75" w:rsidRDefault="002D3287" w:rsidP="002D3287">
            <w:pPr>
              <w:jc w:val="both"/>
              <w:rPr>
                <w:rFonts w:ascii="Arial" w:hAnsi="Arial" w:cs="Arial"/>
              </w:rPr>
            </w:pPr>
            <w:r>
              <w:rPr>
                <w:sz w:val="24"/>
                <w:lang w:val="en"/>
              </w:rPr>
              <w:t>Management of the</w:t>
            </w:r>
            <w:r w:rsidRPr="00D77F1F">
              <w:rPr>
                <w:sz w:val="24"/>
                <w:lang w:val="en"/>
              </w:rPr>
              <w:t xml:space="preserve"> annual financial planning</w:t>
            </w:r>
            <w:r>
              <w:rPr>
                <w:sz w:val="24"/>
                <w:lang w:val="en"/>
              </w:rPr>
              <w:t xml:space="preserve"> process including</w:t>
            </w:r>
            <w:r w:rsidRPr="00D77F1F">
              <w:rPr>
                <w:sz w:val="24"/>
                <w:lang w:val="en"/>
              </w:rPr>
              <w:t xml:space="preserve"> </w:t>
            </w:r>
            <w:r>
              <w:rPr>
                <w:sz w:val="24"/>
                <w:lang w:val="en"/>
              </w:rPr>
              <w:t>coordinating</w:t>
            </w:r>
            <w:r w:rsidRPr="00D77F1F">
              <w:rPr>
                <w:sz w:val="24"/>
                <w:lang w:val="en"/>
              </w:rPr>
              <w:t xml:space="preserve"> submission</w:t>
            </w:r>
            <w:r>
              <w:rPr>
                <w:sz w:val="24"/>
                <w:lang w:val="en"/>
              </w:rPr>
              <w:t>s</w:t>
            </w:r>
            <w:r w:rsidRPr="00D77F1F">
              <w:rPr>
                <w:sz w:val="24"/>
                <w:lang w:val="en"/>
              </w:rPr>
              <w:t xml:space="preserve"> </w:t>
            </w:r>
            <w:r>
              <w:rPr>
                <w:sz w:val="24"/>
                <w:lang w:val="en"/>
              </w:rPr>
              <w:t xml:space="preserve">through Finance Business Partners </w:t>
            </w:r>
            <w:r w:rsidRPr="00D77F1F">
              <w:rPr>
                <w:sz w:val="24"/>
                <w:lang w:val="en"/>
              </w:rPr>
              <w:t>a</w:t>
            </w:r>
            <w:r>
              <w:rPr>
                <w:sz w:val="24"/>
                <w:lang w:val="en"/>
              </w:rPr>
              <w:t xml:space="preserve">nd reviewing financial plans </w:t>
            </w:r>
            <w:r w:rsidRPr="001611BB">
              <w:rPr>
                <w:sz w:val="24"/>
                <w:lang w:val="en"/>
              </w:rPr>
              <w:t>to ensure high quality budget setting and monitoring</w:t>
            </w:r>
            <w:r>
              <w:rPr>
                <w:sz w:val="24"/>
                <w:lang w:val="en"/>
              </w:rPr>
              <w:t>.</w:t>
            </w:r>
          </w:p>
        </w:tc>
      </w:tr>
      <w:tr w:rsidR="002D3287" w:rsidRPr="00CE6277" w14:paraId="1BF9F8EF" w14:textId="77777777" w:rsidTr="0000704E">
        <w:tc>
          <w:tcPr>
            <w:tcW w:w="533" w:type="dxa"/>
            <w:vAlign w:val="center"/>
          </w:tcPr>
          <w:p w14:paraId="16E2F115" w14:textId="77777777" w:rsidR="002D3287" w:rsidRPr="00655E75" w:rsidRDefault="002D3287" w:rsidP="002D3287">
            <w:pPr>
              <w:jc w:val="both"/>
              <w:rPr>
                <w:rFonts w:ascii="Arial" w:hAnsi="Arial" w:cs="Arial"/>
              </w:rPr>
            </w:pPr>
            <w:r w:rsidRPr="00655E75">
              <w:rPr>
                <w:rFonts w:ascii="Arial" w:hAnsi="Arial" w:cs="Arial"/>
              </w:rPr>
              <w:t>3</w:t>
            </w:r>
          </w:p>
        </w:tc>
        <w:tc>
          <w:tcPr>
            <w:tcW w:w="8483" w:type="dxa"/>
            <w:vAlign w:val="center"/>
          </w:tcPr>
          <w:p w14:paraId="1B475E51" w14:textId="4214794B" w:rsidR="002D3287" w:rsidRPr="00655E75" w:rsidRDefault="002D3287" w:rsidP="002D3287">
            <w:pPr>
              <w:jc w:val="both"/>
              <w:rPr>
                <w:rFonts w:ascii="Arial" w:hAnsi="Arial" w:cs="Arial"/>
              </w:rPr>
            </w:pPr>
            <w:r>
              <w:rPr>
                <w:rFonts w:cstheme="minorHAnsi"/>
                <w:sz w:val="24"/>
                <w:szCs w:val="24"/>
              </w:rPr>
              <w:t>Providing financial support and guidance throughout SPS</w:t>
            </w:r>
            <w:r w:rsidRPr="00404790">
              <w:rPr>
                <w:rFonts w:cstheme="minorHAnsi"/>
                <w:sz w:val="24"/>
                <w:szCs w:val="24"/>
              </w:rPr>
              <w:t xml:space="preserve">, </w:t>
            </w:r>
            <w:r>
              <w:rPr>
                <w:rFonts w:cstheme="minorHAnsi"/>
                <w:sz w:val="24"/>
                <w:szCs w:val="24"/>
              </w:rPr>
              <w:t>including providing</w:t>
            </w:r>
            <w:r w:rsidRPr="00404790">
              <w:rPr>
                <w:rFonts w:cstheme="minorHAnsi"/>
                <w:sz w:val="24"/>
                <w:szCs w:val="24"/>
              </w:rPr>
              <w:t xml:space="preserve"> specialist advice on key strateg</w:t>
            </w:r>
            <w:r>
              <w:rPr>
                <w:rFonts w:cstheme="minorHAnsi"/>
                <w:sz w:val="24"/>
                <w:szCs w:val="24"/>
              </w:rPr>
              <w:t xml:space="preserve">ic financial management areas </w:t>
            </w:r>
            <w:proofErr w:type="gramStart"/>
            <w:r>
              <w:rPr>
                <w:rFonts w:cstheme="minorHAnsi"/>
                <w:sz w:val="24"/>
                <w:szCs w:val="24"/>
              </w:rPr>
              <w:t>such as</w:t>
            </w:r>
            <w:r w:rsidRPr="00404790">
              <w:rPr>
                <w:rFonts w:cstheme="minorHAnsi"/>
                <w:sz w:val="24"/>
                <w:szCs w:val="24"/>
              </w:rPr>
              <w:t>:</w:t>
            </w:r>
            <w:proofErr w:type="gramEnd"/>
            <w:r w:rsidRPr="00404790">
              <w:rPr>
                <w:rFonts w:cstheme="minorHAnsi"/>
                <w:sz w:val="24"/>
                <w:szCs w:val="24"/>
              </w:rPr>
              <w:t xml:space="preserve">  </w:t>
            </w:r>
            <w:r>
              <w:rPr>
                <w:rFonts w:cstheme="minorHAnsi"/>
                <w:sz w:val="24"/>
                <w:szCs w:val="24"/>
              </w:rPr>
              <w:t xml:space="preserve">risks and opportunities within </w:t>
            </w:r>
            <w:r w:rsidRPr="00404790">
              <w:rPr>
                <w:rFonts w:cstheme="minorHAnsi"/>
                <w:sz w:val="24"/>
                <w:szCs w:val="24"/>
              </w:rPr>
              <w:t xml:space="preserve">budgeting and forecast outturns, financial planning and </w:t>
            </w:r>
            <w:r>
              <w:rPr>
                <w:rFonts w:cstheme="minorHAnsi"/>
                <w:sz w:val="24"/>
                <w:szCs w:val="24"/>
              </w:rPr>
              <w:t xml:space="preserve">wider </w:t>
            </w:r>
            <w:r w:rsidRPr="00404790">
              <w:rPr>
                <w:rFonts w:cstheme="minorHAnsi"/>
                <w:sz w:val="24"/>
                <w:szCs w:val="24"/>
              </w:rPr>
              <w:t>risk management</w:t>
            </w:r>
            <w:r>
              <w:rPr>
                <w:rFonts w:cstheme="minorHAnsi"/>
                <w:sz w:val="24"/>
                <w:szCs w:val="24"/>
              </w:rPr>
              <w:t xml:space="preserve">, decision making, </w:t>
            </w:r>
            <w:r w:rsidRPr="00404790">
              <w:rPr>
                <w:rFonts w:cstheme="minorHAnsi"/>
                <w:sz w:val="24"/>
                <w:szCs w:val="24"/>
              </w:rPr>
              <w:t>capital accounting</w:t>
            </w:r>
            <w:r>
              <w:rPr>
                <w:rFonts w:cstheme="minorHAnsi"/>
                <w:sz w:val="24"/>
                <w:szCs w:val="24"/>
              </w:rPr>
              <w:t xml:space="preserve"> and delegations</w:t>
            </w:r>
            <w:r w:rsidRPr="00404790">
              <w:rPr>
                <w:rFonts w:cstheme="minorHAnsi"/>
                <w:sz w:val="24"/>
                <w:szCs w:val="24"/>
              </w:rPr>
              <w:t>.</w:t>
            </w:r>
          </w:p>
        </w:tc>
      </w:tr>
      <w:tr w:rsidR="002D3287" w:rsidRPr="00CE6277" w14:paraId="473C095D" w14:textId="77777777" w:rsidTr="0000704E">
        <w:tc>
          <w:tcPr>
            <w:tcW w:w="533" w:type="dxa"/>
            <w:vAlign w:val="center"/>
          </w:tcPr>
          <w:p w14:paraId="5FCFA271" w14:textId="77777777" w:rsidR="002D3287" w:rsidRPr="00655E75" w:rsidRDefault="002D3287" w:rsidP="002D3287">
            <w:pPr>
              <w:jc w:val="both"/>
              <w:rPr>
                <w:rFonts w:ascii="Arial" w:hAnsi="Arial" w:cs="Arial"/>
              </w:rPr>
            </w:pPr>
            <w:r w:rsidRPr="00655E75">
              <w:rPr>
                <w:rFonts w:ascii="Arial" w:hAnsi="Arial" w:cs="Arial"/>
              </w:rPr>
              <w:t>4</w:t>
            </w:r>
          </w:p>
        </w:tc>
        <w:tc>
          <w:tcPr>
            <w:tcW w:w="8483" w:type="dxa"/>
            <w:vAlign w:val="center"/>
          </w:tcPr>
          <w:p w14:paraId="3B97BD0A" w14:textId="2DC5E16F" w:rsidR="002D3287" w:rsidRPr="00655E75" w:rsidRDefault="002D3287" w:rsidP="002D3287">
            <w:pPr>
              <w:jc w:val="both"/>
              <w:rPr>
                <w:rFonts w:ascii="Arial" w:hAnsi="Arial" w:cs="Arial"/>
              </w:rPr>
            </w:pPr>
            <w:r w:rsidRPr="00404790">
              <w:rPr>
                <w:sz w:val="24"/>
                <w:lang w:val="en"/>
              </w:rPr>
              <w:t xml:space="preserve">Preparing </w:t>
            </w:r>
            <w:r>
              <w:rPr>
                <w:sz w:val="24"/>
                <w:lang w:val="en"/>
              </w:rPr>
              <w:t xml:space="preserve">materials </w:t>
            </w:r>
            <w:r w:rsidRPr="00404790">
              <w:rPr>
                <w:sz w:val="24"/>
                <w:lang w:val="en"/>
              </w:rPr>
              <w:t xml:space="preserve">for </w:t>
            </w:r>
            <w:r>
              <w:rPr>
                <w:sz w:val="24"/>
                <w:lang w:val="en"/>
              </w:rPr>
              <w:t xml:space="preserve">SPS </w:t>
            </w:r>
            <w:r w:rsidR="00927E71">
              <w:rPr>
                <w:sz w:val="24"/>
                <w:lang w:val="en"/>
              </w:rPr>
              <w:t>decision</w:t>
            </w:r>
            <w:r>
              <w:rPr>
                <w:sz w:val="24"/>
                <w:lang w:val="en"/>
              </w:rPr>
              <w:t xml:space="preserve"> making through scenario planning </w:t>
            </w:r>
            <w:r w:rsidRPr="00404790">
              <w:rPr>
                <w:sz w:val="24"/>
                <w:lang w:val="en"/>
              </w:rPr>
              <w:t xml:space="preserve">and attending meetings with Finance </w:t>
            </w:r>
            <w:r>
              <w:rPr>
                <w:sz w:val="24"/>
                <w:lang w:val="en"/>
              </w:rPr>
              <w:t>Business Partners</w:t>
            </w:r>
            <w:r w:rsidRPr="00404790">
              <w:rPr>
                <w:sz w:val="24"/>
                <w:lang w:val="en"/>
              </w:rPr>
              <w:t xml:space="preserve"> on a monthly/quarterly basis</w:t>
            </w:r>
            <w:r>
              <w:rPr>
                <w:sz w:val="24"/>
                <w:lang w:val="en"/>
              </w:rPr>
              <w:t xml:space="preserve"> to understand the financial environment and identify then implement effective </w:t>
            </w:r>
            <w:r w:rsidR="00927E71">
              <w:rPr>
                <w:sz w:val="24"/>
                <w:lang w:val="en"/>
              </w:rPr>
              <w:t>analysis</w:t>
            </w:r>
            <w:r>
              <w:rPr>
                <w:sz w:val="24"/>
                <w:lang w:val="en"/>
              </w:rPr>
              <w:t xml:space="preserve"> requirements</w:t>
            </w:r>
            <w:r w:rsidRPr="00404790">
              <w:rPr>
                <w:sz w:val="24"/>
                <w:lang w:val="en"/>
              </w:rPr>
              <w:t>.</w:t>
            </w:r>
          </w:p>
        </w:tc>
      </w:tr>
      <w:tr w:rsidR="002D3287" w:rsidRPr="00CE6277" w14:paraId="016FA29F" w14:textId="77777777" w:rsidTr="0000704E">
        <w:tc>
          <w:tcPr>
            <w:tcW w:w="533" w:type="dxa"/>
            <w:vAlign w:val="center"/>
          </w:tcPr>
          <w:p w14:paraId="654021BB" w14:textId="77777777" w:rsidR="002D3287" w:rsidRPr="00655E75" w:rsidRDefault="002D3287" w:rsidP="002D3287">
            <w:pPr>
              <w:jc w:val="both"/>
              <w:rPr>
                <w:rFonts w:ascii="Arial" w:hAnsi="Arial" w:cs="Arial"/>
              </w:rPr>
            </w:pPr>
            <w:r w:rsidRPr="00655E75">
              <w:rPr>
                <w:rFonts w:ascii="Arial" w:hAnsi="Arial" w:cs="Arial"/>
              </w:rPr>
              <w:t>5</w:t>
            </w:r>
          </w:p>
        </w:tc>
        <w:tc>
          <w:tcPr>
            <w:tcW w:w="8483" w:type="dxa"/>
            <w:vAlign w:val="center"/>
          </w:tcPr>
          <w:p w14:paraId="685AE0D1" w14:textId="4E4BE686" w:rsidR="002D3287" w:rsidRPr="00655E75" w:rsidRDefault="002D3287" w:rsidP="002D3287">
            <w:pPr>
              <w:jc w:val="both"/>
              <w:rPr>
                <w:rFonts w:ascii="Arial" w:hAnsi="Arial" w:cs="Arial"/>
              </w:rPr>
            </w:pPr>
            <w:r>
              <w:rPr>
                <w:rFonts w:cstheme="minorHAnsi"/>
                <w:sz w:val="24"/>
                <w:szCs w:val="24"/>
              </w:rPr>
              <w:t xml:space="preserve">Assist with completion of the SPS statutory accounts </w:t>
            </w:r>
            <w:r w:rsidRPr="006E1C19">
              <w:rPr>
                <w:rFonts w:cstheme="minorHAnsi"/>
                <w:sz w:val="24"/>
                <w:szCs w:val="24"/>
              </w:rPr>
              <w:t>in accordance with the relevant IFRS accounting standards, policies and procedures.</w:t>
            </w:r>
            <w:r>
              <w:rPr>
                <w:rFonts w:cstheme="minorHAnsi"/>
                <w:sz w:val="24"/>
                <w:szCs w:val="24"/>
              </w:rPr>
              <w:t xml:space="preserve">  This includes assisting with completion of the asset notes (including reviewing and authorising asset forms) and preparation of the financial performance disclosures.</w:t>
            </w:r>
          </w:p>
        </w:tc>
      </w:tr>
      <w:tr w:rsidR="002D3287" w:rsidRPr="00CE6277" w14:paraId="5303AFC6" w14:textId="77777777" w:rsidTr="0000704E">
        <w:tc>
          <w:tcPr>
            <w:tcW w:w="533" w:type="dxa"/>
            <w:vAlign w:val="center"/>
          </w:tcPr>
          <w:p w14:paraId="32BE686F" w14:textId="77777777" w:rsidR="002D3287" w:rsidRPr="00655E75" w:rsidRDefault="002D3287" w:rsidP="002D3287">
            <w:pPr>
              <w:jc w:val="both"/>
              <w:rPr>
                <w:rFonts w:ascii="Arial" w:hAnsi="Arial" w:cs="Arial"/>
              </w:rPr>
            </w:pPr>
            <w:r w:rsidRPr="00655E75">
              <w:rPr>
                <w:rFonts w:ascii="Arial" w:hAnsi="Arial" w:cs="Arial"/>
              </w:rPr>
              <w:t>6</w:t>
            </w:r>
          </w:p>
        </w:tc>
        <w:tc>
          <w:tcPr>
            <w:tcW w:w="8483" w:type="dxa"/>
            <w:vAlign w:val="center"/>
          </w:tcPr>
          <w:p w14:paraId="4DB9266B" w14:textId="50D77FF7" w:rsidR="002D3287" w:rsidRPr="00655E75" w:rsidRDefault="002D3287" w:rsidP="002D3287">
            <w:pPr>
              <w:jc w:val="both"/>
              <w:rPr>
                <w:rFonts w:ascii="Arial" w:hAnsi="Arial" w:cs="Arial"/>
              </w:rPr>
            </w:pPr>
            <w:r>
              <w:rPr>
                <w:rFonts w:cstheme="minorHAnsi"/>
                <w:color w:val="000000"/>
                <w:sz w:val="24"/>
                <w:szCs w:val="24"/>
              </w:rPr>
              <w:t>Completion of all regular financial submissions for Scottish Government, including reporting on the monthly corporate budget position and forecast outturn, preparation of the Autumn &amp; Spring Budget revisions and budget profiling.</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16BF887E">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16BF887E">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00B874CD">
        <w:trPr>
          <w:trHeight w:val="321"/>
        </w:trPr>
        <w:tc>
          <w:tcPr>
            <w:tcW w:w="6658" w:type="dxa"/>
            <w:shd w:val="clear" w:color="auto" w:fill="DAEEF3"/>
          </w:tcPr>
          <w:p w14:paraId="45943312" w14:textId="07D011D0" w:rsidR="008C324D" w:rsidRPr="00B005B7" w:rsidRDefault="002D3287" w:rsidP="002017E5">
            <w:pPr>
              <w:pStyle w:val="NoSpacing"/>
            </w:pPr>
            <w:r w:rsidRPr="00445A4E">
              <w:rPr>
                <w:rFonts w:ascii="Arial" w:eastAsia="Times New Roman" w:hAnsi="Arial" w:cs="Arial"/>
              </w:rPr>
              <w:t>Membership of a recognised professional accountancy body e.g. ACCA, CIPFA, CIMA.  Candidates in the final stages of becoming qualified with relevant financial experience will also be considered.</w:t>
            </w:r>
          </w:p>
        </w:tc>
        <w:sdt>
          <w:sdtPr>
            <w:rPr>
              <w:rFonts w:ascii="Arial" w:eastAsia="Cambria"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3060FD7A" w:rsidR="008C324D" w:rsidRPr="00AC6F8A" w:rsidRDefault="002D328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14:paraId="5D8776B1" w14:textId="77777777" w:rsidTr="16BF887E">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2D3287" w:rsidRPr="00AC6F8A" w14:paraId="11B03C80" w14:textId="77777777" w:rsidTr="16BF887E">
        <w:trPr>
          <w:trHeight w:val="846"/>
        </w:trPr>
        <w:tc>
          <w:tcPr>
            <w:tcW w:w="6658" w:type="dxa"/>
            <w:shd w:val="clear" w:color="auto" w:fill="DAEEF3"/>
          </w:tcPr>
          <w:p w14:paraId="76DA411B" w14:textId="77777777" w:rsidR="002D3287" w:rsidRPr="00F4262E" w:rsidRDefault="002D3287" w:rsidP="002D3287">
            <w:pPr>
              <w:pStyle w:val="NormalWeb"/>
              <w:spacing w:before="0" w:beforeAutospacing="0" w:after="0" w:afterAutospacing="0"/>
              <w:rPr>
                <w:rFonts w:ascii="Arial" w:hAnsi="Arial" w:cs="Arial"/>
                <w:b/>
                <w:bCs/>
                <w:sz w:val="22"/>
                <w:szCs w:val="22"/>
                <w:lang w:eastAsia="en-US"/>
              </w:rPr>
            </w:pPr>
            <w:r w:rsidRPr="00F4262E">
              <w:rPr>
                <w:rFonts w:ascii="Arial" w:hAnsi="Arial" w:cs="Arial"/>
                <w:b/>
                <w:bCs/>
                <w:sz w:val="22"/>
                <w:szCs w:val="22"/>
                <w:lang w:eastAsia="en-US"/>
              </w:rPr>
              <w:t>Financial Experience</w:t>
            </w:r>
          </w:p>
          <w:p w14:paraId="30E15B5D" w14:textId="2E0090A9" w:rsidR="002D3287" w:rsidRPr="004F0564" w:rsidRDefault="002D3287" w:rsidP="002D3287">
            <w:pPr>
              <w:pStyle w:val="NoSpacing"/>
            </w:pPr>
            <w:r w:rsidRPr="00EA788F">
              <w:rPr>
                <w:rFonts w:ascii="Arial" w:eastAsia="Times New Roman" w:hAnsi="Arial" w:cs="Arial"/>
              </w:rPr>
              <w:t>Experience of coordinating and managing budgets, with the ability to constructively analyse, scrutinise and challenge financial plans, including providing guidance and support to a wide range of staff in accordance with policy and procedures.</w:t>
            </w:r>
          </w:p>
        </w:tc>
        <w:sdt>
          <w:sdtPr>
            <w:rPr>
              <w:rFonts w:ascii="Arial" w:eastAsia="Cambria" w:hAnsi="Arial" w:cs="Arial"/>
              <w:b/>
              <w:bCs/>
            </w:rPr>
            <w:id w:val="-377857628"/>
            <w:placeholder>
              <w:docPart w:val="A086740DDCBA487793629A80169957FD"/>
            </w:placeholder>
            <w:dropDownList>
              <w:listItem w:value="Choose an item."/>
              <w:listItem w:displayText="Essential" w:value="Essential"/>
              <w:listItem w:displayText="Desirable" w:value="Desirable"/>
            </w:dropDownList>
          </w:sdtPr>
          <w:sdtContent>
            <w:tc>
              <w:tcPr>
                <w:tcW w:w="2409" w:type="dxa"/>
              </w:tcPr>
              <w:p w14:paraId="507ACA50" w14:textId="6E0A9950" w:rsidR="002D3287" w:rsidRPr="00AC6F8A" w:rsidRDefault="002D3287" w:rsidP="002D3287">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2D3287" w14:paraId="33C6D9D9" w14:textId="77777777" w:rsidTr="16BF887E">
        <w:trPr>
          <w:trHeight w:val="846"/>
        </w:trPr>
        <w:tc>
          <w:tcPr>
            <w:tcW w:w="6658" w:type="dxa"/>
            <w:shd w:val="clear" w:color="auto" w:fill="DAEEF3"/>
          </w:tcPr>
          <w:p w14:paraId="66BA73F1" w14:textId="77777777" w:rsidR="002D3287" w:rsidRPr="00F4262E" w:rsidRDefault="002D3287" w:rsidP="002D3287">
            <w:pPr>
              <w:pStyle w:val="NormalWeb"/>
              <w:spacing w:before="0" w:beforeAutospacing="0" w:after="0" w:afterAutospacing="0"/>
              <w:rPr>
                <w:rFonts w:ascii="Arial" w:hAnsi="Arial" w:cs="Arial"/>
                <w:b/>
                <w:bCs/>
                <w:sz w:val="22"/>
                <w:szCs w:val="22"/>
                <w:lang w:eastAsia="en-US"/>
              </w:rPr>
            </w:pPr>
            <w:r w:rsidRPr="00F4262E">
              <w:rPr>
                <w:rFonts w:ascii="Arial" w:hAnsi="Arial" w:cs="Arial"/>
                <w:b/>
                <w:bCs/>
                <w:sz w:val="22"/>
                <w:szCs w:val="22"/>
                <w:lang w:eastAsia="en-US"/>
              </w:rPr>
              <w:t>Management Experience</w:t>
            </w:r>
          </w:p>
          <w:p w14:paraId="19FEC882" w14:textId="77777777" w:rsidR="002D3287" w:rsidRDefault="002D3287" w:rsidP="002D3287">
            <w:pPr>
              <w:pStyle w:val="NormalWeb"/>
              <w:spacing w:before="0" w:beforeAutospacing="0" w:after="0" w:afterAutospacing="0"/>
              <w:rPr>
                <w:rFonts w:ascii="Arial" w:hAnsi="Arial" w:cs="Arial"/>
                <w:sz w:val="22"/>
                <w:szCs w:val="22"/>
                <w:lang w:eastAsia="en-US"/>
              </w:rPr>
            </w:pPr>
            <w:r w:rsidRPr="00F4262E">
              <w:rPr>
                <w:rFonts w:ascii="Arial" w:hAnsi="Arial" w:cs="Arial"/>
                <w:sz w:val="22"/>
                <w:szCs w:val="22"/>
                <w:lang w:eastAsia="en-US"/>
              </w:rPr>
              <w:t>Previous management experience within a Finance function with the ability to successfully manage people ensuring all tasks are completed within required timescales.</w:t>
            </w:r>
          </w:p>
          <w:p w14:paraId="310DC162" w14:textId="77777777" w:rsidR="002D3287" w:rsidRPr="004F0564" w:rsidRDefault="002D3287" w:rsidP="002D3287">
            <w:pPr>
              <w:pStyle w:val="NoSpacing"/>
            </w:pPr>
          </w:p>
        </w:tc>
        <w:sdt>
          <w:sdtPr>
            <w:rPr>
              <w:rFonts w:ascii="Arial" w:eastAsia="Cambria" w:hAnsi="Arial" w:cs="Arial"/>
              <w:b/>
              <w:bCs/>
            </w:rPr>
            <w:id w:val="606939657"/>
            <w:placeholder>
              <w:docPart w:val="8735CBAED72340AAA24D5033A8647041"/>
            </w:placeholder>
            <w:dropDownList>
              <w:listItem w:value="Choose an item."/>
              <w:listItem w:displayText="Essential" w:value="Essential"/>
              <w:listItem w:displayText="Desirable" w:value="Desirable"/>
            </w:dropDownList>
          </w:sdtPr>
          <w:sdtContent>
            <w:tc>
              <w:tcPr>
                <w:tcW w:w="2409" w:type="dxa"/>
              </w:tcPr>
              <w:p w14:paraId="77C09FFE" w14:textId="09986586" w:rsidR="002D3287" w:rsidRDefault="002D3287" w:rsidP="002D3287">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2D3287" w:rsidRPr="00AC6F8A" w14:paraId="4C2B4E5E" w14:textId="77777777" w:rsidTr="16BF887E">
        <w:trPr>
          <w:trHeight w:val="832"/>
        </w:trPr>
        <w:tc>
          <w:tcPr>
            <w:tcW w:w="6658" w:type="dxa"/>
            <w:shd w:val="clear" w:color="auto" w:fill="DAEEF3"/>
          </w:tcPr>
          <w:p w14:paraId="5E5EE28A" w14:textId="77777777" w:rsidR="002D3287" w:rsidRPr="00F4262E" w:rsidRDefault="002D3287" w:rsidP="002D3287">
            <w:pPr>
              <w:pStyle w:val="NormalWeb"/>
              <w:spacing w:before="0" w:beforeAutospacing="0" w:after="0" w:afterAutospacing="0"/>
              <w:rPr>
                <w:rFonts w:ascii="Arial" w:hAnsi="Arial" w:cs="Arial"/>
                <w:b/>
                <w:bCs/>
                <w:sz w:val="22"/>
                <w:szCs w:val="22"/>
                <w:lang w:eastAsia="en-US"/>
              </w:rPr>
            </w:pPr>
            <w:r w:rsidRPr="00F4262E">
              <w:rPr>
                <w:rFonts w:ascii="Arial" w:hAnsi="Arial" w:cs="Arial"/>
                <w:b/>
                <w:bCs/>
                <w:sz w:val="22"/>
                <w:szCs w:val="22"/>
                <w:lang w:eastAsia="en-US"/>
              </w:rPr>
              <w:t>Accountancy Experience</w:t>
            </w:r>
          </w:p>
          <w:p w14:paraId="6EA015FF" w14:textId="7925B4A0" w:rsidR="002D3287" w:rsidRPr="00AC6F8A" w:rsidRDefault="002D3287" w:rsidP="002D3287">
            <w:pPr>
              <w:pStyle w:val="NoSpacing"/>
              <w:rPr>
                <w:rFonts w:ascii="Arial" w:eastAsia="Cambria" w:hAnsi="Arial" w:cs="Arial"/>
              </w:rPr>
            </w:pPr>
            <w:r w:rsidRPr="00F4262E">
              <w:rPr>
                <w:rFonts w:ascii="Arial" w:hAnsi="Arial" w:cs="Arial"/>
              </w:rPr>
              <w:t>Experience in supporting the production of statutory accounts under IFRS, including preparation of supporting schedules.</w:t>
            </w:r>
            <w:r w:rsidRPr="00F4262E">
              <w:rPr>
                <w:lang w:val="en"/>
              </w:rPr>
              <w:t xml:space="preserve"> </w:t>
            </w:r>
          </w:p>
        </w:tc>
        <w:sdt>
          <w:sdtPr>
            <w:rPr>
              <w:rFonts w:ascii="Arial" w:eastAsia="Cambria" w:hAnsi="Arial" w:cs="Arial"/>
              <w:b/>
              <w:bCs/>
            </w:rPr>
            <w:id w:val="-2040041086"/>
            <w:placeholder>
              <w:docPart w:val="0D885AFF0159471D9E96A6B1D646B617"/>
            </w:placeholder>
            <w:dropDownList>
              <w:listItem w:value="Choose an item."/>
              <w:listItem w:displayText="Essential" w:value="Essential"/>
              <w:listItem w:displayText="Desirable" w:value="Desirable"/>
            </w:dropDownList>
          </w:sdtPr>
          <w:sdtContent>
            <w:tc>
              <w:tcPr>
                <w:tcW w:w="2409" w:type="dxa"/>
              </w:tcPr>
              <w:p w14:paraId="0E78D25F" w14:textId="3B95D1AD" w:rsidR="002D3287" w:rsidRPr="00AC6F8A" w:rsidRDefault="002D3287" w:rsidP="002D3287">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2D3287" w:rsidRPr="00AC6F8A" w14:paraId="40EF3CB2" w14:textId="77777777" w:rsidTr="16BF887E">
        <w:trPr>
          <w:trHeight w:val="832"/>
        </w:trPr>
        <w:tc>
          <w:tcPr>
            <w:tcW w:w="6658" w:type="dxa"/>
            <w:shd w:val="clear" w:color="auto" w:fill="DAEEF3"/>
          </w:tcPr>
          <w:p w14:paraId="7853572D" w14:textId="77777777" w:rsidR="002D3287" w:rsidRPr="00F4262E" w:rsidRDefault="002D3287" w:rsidP="002D3287">
            <w:pPr>
              <w:pStyle w:val="NormalWeb"/>
              <w:spacing w:before="0" w:beforeAutospacing="0" w:after="0" w:afterAutospacing="0"/>
              <w:rPr>
                <w:rFonts w:ascii="Arial" w:hAnsi="Arial" w:cs="Arial"/>
                <w:b/>
                <w:bCs/>
                <w:sz w:val="22"/>
                <w:szCs w:val="22"/>
                <w:lang w:eastAsia="en-US"/>
              </w:rPr>
            </w:pPr>
            <w:r w:rsidRPr="00F4262E">
              <w:rPr>
                <w:rFonts w:ascii="Arial" w:hAnsi="Arial" w:cs="Arial"/>
                <w:b/>
                <w:bCs/>
                <w:sz w:val="22"/>
                <w:szCs w:val="22"/>
                <w:lang w:eastAsia="en-US"/>
              </w:rPr>
              <w:lastRenderedPageBreak/>
              <w:t xml:space="preserve">Technical Knowledge </w:t>
            </w:r>
          </w:p>
          <w:p w14:paraId="346A4D68" w14:textId="3044586D" w:rsidR="002D3287" w:rsidRPr="00AC6F8A" w:rsidRDefault="002D3287" w:rsidP="002D3287">
            <w:pPr>
              <w:spacing w:line="240" w:lineRule="auto"/>
              <w:jc w:val="both"/>
              <w:rPr>
                <w:rFonts w:ascii="Arial" w:eastAsia="Cambria" w:hAnsi="Arial" w:cs="Arial"/>
              </w:rPr>
            </w:pPr>
            <w:r w:rsidRPr="00F4262E">
              <w:rPr>
                <w:rFonts w:ascii="Arial" w:hAnsi="Arial" w:cs="Arial"/>
              </w:rPr>
              <w:t>Detailed understanding of a financial accounting system with the ability to interrogate and report effectively from the system and using Excel at an advanced level.</w:t>
            </w:r>
          </w:p>
        </w:tc>
        <w:sdt>
          <w:sdtPr>
            <w:rPr>
              <w:rFonts w:ascii="Arial" w:eastAsia="Cambria" w:hAnsi="Arial" w:cs="Arial"/>
              <w:b/>
              <w:bCs/>
            </w:rPr>
            <w:id w:val="1257325174"/>
            <w:placeholder>
              <w:docPart w:val="7FD77D21EDC74EA0B793A4125F5A98CD"/>
            </w:placeholder>
            <w:dropDownList>
              <w:listItem w:value="Choose an item."/>
              <w:listItem w:displayText="Essential" w:value="Essential"/>
              <w:listItem w:displayText="Desirable" w:value="Desirable"/>
            </w:dropDownList>
          </w:sdtPr>
          <w:sdtContent>
            <w:tc>
              <w:tcPr>
                <w:tcW w:w="2409" w:type="dxa"/>
              </w:tcPr>
              <w:p w14:paraId="6D285FC7" w14:textId="0B392801" w:rsidR="002D3287" w:rsidRPr="00AC6F8A" w:rsidRDefault="002D3287" w:rsidP="002D3287">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2D3287" w:rsidRPr="00AC6F8A" w14:paraId="339386C8" w14:textId="77777777" w:rsidTr="16BF887E">
        <w:trPr>
          <w:trHeight w:val="488"/>
        </w:trPr>
        <w:tc>
          <w:tcPr>
            <w:tcW w:w="9067" w:type="dxa"/>
            <w:gridSpan w:val="2"/>
            <w:shd w:val="clear" w:color="auto" w:fill="F2F2F2" w:themeFill="background1" w:themeFillShade="F2"/>
          </w:tcPr>
          <w:p w14:paraId="34F8459E" w14:textId="77777777" w:rsidR="002D3287" w:rsidRDefault="002D3287" w:rsidP="002D3287">
            <w:pPr>
              <w:spacing w:before="120" w:after="120" w:line="240" w:lineRule="auto"/>
              <w:jc w:val="both"/>
              <w:rPr>
                <w:rFonts w:ascii="Arial" w:eastAsia="Cambria" w:hAnsi="Arial" w:cs="Arial"/>
                <w:b/>
              </w:rPr>
            </w:pPr>
            <w:r>
              <w:rPr>
                <w:rFonts w:ascii="Arial" w:eastAsia="Cambria" w:hAnsi="Arial" w:cs="Arial"/>
                <w:b/>
              </w:rPr>
              <w:t>Behaviours</w:t>
            </w:r>
          </w:p>
        </w:tc>
      </w:tr>
      <w:tr w:rsidR="002D3287" w:rsidRPr="00AC6F8A" w14:paraId="7CD0DD8B" w14:textId="77777777" w:rsidTr="16BF887E">
        <w:trPr>
          <w:trHeight w:val="836"/>
        </w:trPr>
        <w:sdt>
          <w:sdtPr>
            <w:rPr>
              <w:rFonts w:ascii="Arial" w:eastAsia="Times New Roman" w:hAnsi="Arial" w:cs="Arial"/>
              <w:b/>
              <w:bCs/>
              <w:lang w:val="en" w:eastAsia="en-GB"/>
            </w:rPr>
            <w:id w:val="-1199858062"/>
            <w:placeholder>
              <w:docPart w:val="5540AD8AE8B648ACB097EBCF52B5A5A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3462A594" w:rsidR="002D3287" w:rsidRPr="001E6CB8" w:rsidRDefault="002D3287" w:rsidP="002D3287">
                <w:pPr>
                  <w:spacing w:line="240" w:lineRule="auto"/>
                  <w:jc w:val="both"/>
                  <w:rPr>
                    <w:rFonts w:ascii="Arial" w:eastAsia="Times New Roman" w:hAnsi="Arial" w:cs="Arial"/>
                    <w:b/>
                    <w:bCs/>
                    <w:lang w:val="en" w:eastAsia="en-G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514447096"/>
            <w:placeholder>
              <w:docPart w:val="5540AD8AE8B648ACB097EBCF52B5A5AB"/>
            </w:placeholder>
            <w:dropDownList>
              <w:listItem w:value="Choose an item."/>
              <w:listItem w:displayText="Essential" w:value="Essential"/>
            </w:dropDownList>
          </w:sdtPr>
          <w:sdtContent>
            <w:tc>
              <w:tcPr>
                <w:tcW w:w="2409" w:type="dxa"/>
              </w:tcPr>
              <w:p w14:paraId="3488BD3F" w14:textId="3028D5C8" w:rsidR="002D3287" w:rsidRPr="00B97ADC" w:rsidRDefault="002D3287" w:rsidP="002D3287">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2D3287" w:rsidRPr="00AC6F8A" w14:paraId="4EC25208" w14:textId="77777777" w:rsidTr="16BF887E">
        <w:trPr>
          <w:trHeight w:val="834"/>
        </w:trPr>
        <w:sdt>
          <w:sdtPr>
            <w:rPr>
              <w:rFonts w:ascii="Arial" w:eastAsia="Times New Roman" w:hAnsi="Arial" w:cs="Arial"/>
              <w:b/>
              <w:bCs/>
              <w:lang w:val="en" w:eastAsia="en-GB"/>
            </w:rPr>
            <w:id w:val="-731232424"/>
            <w:placeholder>
              <w:docPart w:val="AEFA325FAEE74A97B26758A167569707"/>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37AE00B1" w:rsidR="002D3287" w:rsidRPr="001E6CB8" w:rsidRDefault="002D3287" w:rsidP="002D3287">
                <w:pPr>
                  <w:suppressAutoHyphens/>
                  <w:spacing w:after="0" w:line="240" w:lineRule="auto"/>
                  <w:jc w:val="both"/>
                  <w:rPr>
                    <w:rFonts w:ascii="Arial" w:hAnsi="Arial" w:cs="Arial"/>
                    <w:b/>
                  </w:rPr>
                </w:pPr>
                <w:r>
                  <w:rPr>
                    <w:rFonts w:ascii="Arial" w:eastAsia="Times New Roman" w:hAnsi="Arial" w:cs="Arial"/>
                    <w:b/>
                    <w:bCs/>
                    <w:lang w:val="en" w:eastAsia="en-GB"/>
                  </w:rPr>
                  <w:t>Relationships &amp; Collaboration</w:t>
                </w:r>
              </w:p>
            </w:tc>
          </w:sdtContent>
        </w:sdt>
        <w:sdt>
          <w:sdtPr>
            <w:rPr>
              <w:rFonts w:ascii="Arial" w:eastAsia="Cambria" w:hAnsi="Arial" w:cs="Arial"/>
              <w:b/>
              <w:bCs/>
            </w:rPr>
            <w:id w:val="1886057794"/>
            <w:placeholder>
              <w:docPart w:val="5EBBECFC7B184667B3E2B3B54326E26D"/>
            </w:placeholder>
            <w:dropDownList>
              <w:listItem w:value="Choose an item."/>
              <w:listItem w:displayText="Essential" w:value="Essential"/>
            </w:dropDownList>
          </w:sdtPr>
          <w:sdtContent>
            <w:tc>
              <w:tcPr>
                <w:tcW w:w="2409" w:type="dxa"/>
              </w:tcPr>
              <w:p w14:paraId="122FCC6E" w14:textId="31FFC548" w:rsidR="002D3287" w:rsidRPr="00B97ADC" w:rsidRDefault="002D3287" w:rsidP="002D3287">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2D3287" w:rsidRPr="00AC6F8A" w14:paraId="3A73C6A2" w14:textId="77777777" w:rsidTr="16BF887E">
        <w:trPr>
          <w:trHeight w:val="846"/>
        </w:trPr>
        <w:sdt>
          <w:sdtPr>
            <w:rPr>
              <w:rFonts w:ascii="Arial" w:eastAsia="Times New Roman" w:hAnsi="Arial" w:cs="Arial"/>
              <w:b/>
              <w:bCs/>
              <w:lang w:val="en" w:eastAsia="en-GB"/>
            </w:rPr>
            <w:id w:val="-518775342"/>
            <w:placeholder>
              <w:docPart w:val="CE7A1500744448059401D7A1881C1DD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D4CA19C" w:rsidR="002D3287" w:rsidRPr="001E6CB8" w:rsidRDefault="002D3287" w:rsidP="002D3287">
                <w:pPr>
                  <w:spacing w:line="240" w:lineRule="auto"/>
                  <w:jc w:val="both"/>
                  <w:rPr>
                    <w:rFonts w:ascii="Arial" w:hAnsi="Arial" w:cs="Arial"/>
                    <w:b/>
                  </w:rPr>
                </w:pPr>
                <w:r>
                  <w:rPr>
                    <w:rFonts w:ascii="Arial" w:eastAsia="Times New Roman" w:hAnsi="Arial" w:cs="Arial"/>
                    <w:b/>
                    <w:bCs/>
                    <w:lang w:val="en" w:eastAsia="en-GB"/>
                  </w:rPr>
                  <w:t>Plan &amp; Organise</w:t>
                </w:r>
              </w:p>
            </w:tc>
          </w:sdtContent>
        </w:sdt>
        <w:sdt>
          <w:sdtPr>
            <w:rPr>
              <w:rFonts w:ascii="Arial" w:eastAsia="Cambria" w:hAnsi="Arial" w:cs="Arial"/>
              <w:b/>
              <w:bCs/>
            </w:rPr>
            <w:id w:val="-162552860"/>
            <w:placeholder>
              <w:docPart w:val="A7751BF342F544BC8F57E742AC3EA5AE"/>
            </w:placeholder>
            <w:dropDownList>
              <w:listItem w:value="Choose an item."/>
              <w:listItem w:displayText="Essential" w:value="Essential"/>
            </w:dropDownList>
          </w:sdtPr>
          <w:sdtContent>
            <w:tc>
              <w:tcPr>
                <w:tcW w:w="2409" w:type="dxa"/>
              </w:tcPr>
              <w:p w14:paraId="7ED7DE30" w14:textId="021C1BE8" w:rsidR="002D3287" w:rsidRPr="00B97ADC" w:rsidRDefault="002D3287" w:rsidP="002D3287">
                <w:pPr>
                  <w:spacing w:before="120" w:after="120" w:line="240" w:lineRule="auto"/>
                  <w:jc w:val="both"/>
                  <w:rPr>
                    <w:rFonts w:ascii="Arial" w:eastAsia="Cambria" w:hAnsi="Arial" w:cs="Arial"/>
                    <w:b/>
                  </w:rPr>
                </w:pPr>
                <w:r>
                  <w:rPr>
                    <w:rFonts w:ascii="Arial" w:eastAsia="Cambria" w:hAnsi="Arial" w:cs="Arial"/>
                    <w:b/>
                    <w:bCs/>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77777777" w:rsidR="008C324D" w:rsidRDefault="008C324D" w:rsidP="002017E5">
            <w:pPr>
              <w:jc w:val="both"/>
              <w:rPr>
                <w:rFonts w:ascii="Arial" w:eastAsia="Arial" w:hAnsi="Arial" w:cs="Arial"/>
              </w:rPr>
            </w:pP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7EA44024" w:rsidR="00C66701" w:rsidRDefault="002D3287"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9561C2"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39ADC3E9" w:rsidR="008C324D" w:rsidRDefault="009561C2" w:rsidP="008C324D">
            <w:r>
              <w:rPr>
                <w:noProof/>
              </w:rPr>
              <w:drawing>
                <wp:anchor distT="0" distB="0" distL="114300" distR="114300" simplePos="0" relativeHeight="251659271" behindDoc="0" locked="0" layoutInCell="1" allowOverlap="1" wp14:anchorId="5A419D95" wp14:editId="7E3DAD5F">
                  <wp:simplePos x="0" y="0"/>
                  <wp:positionH relativeFrom="column">
                    <wp:posOffset>114935</wp:posOffset>
                  </wp:positionH>
                  <wp:positionV relativeFrom="paragraph">
                    <wp:posOffset>168910</wp:posOffset>
                  </wp:positionV>
                  <wp:extent cx="771525" cy="633730"/>
                  <wp:effectExtent l="0" t="0" r="9525" b="0"/>
                  <wp:wrapSquare wrapText="bothSides"/>
                  <wp:docPr id="165022300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3001" name="Picture 2"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633730"/>
                          </a:xfrm>
                          <a:prstGeom prst="rect">
                            <a:avLst/>
                          </a:prstGeom>
                        </pic:spPr>
                      </pic:pic>
                    </a:graphicData>
                  </a:graphic>
                  <wp14:sizeRelH relativeFrom="page">
                    <wp14:pctWidth>0</wp14:pctWidth>
                  </wp14:sizeRelH>
                  <wp14:sizeRelV relativeFrom="page">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6218" w14:textId="77777777" w:rsidR="00EE3CB1" w:rsidRDefault="00EE3CB1" w:rsidP="00671956">
      <w:pPr>
        <w:spacing w:after="0" w:line="240" w:lineRule="auto"/>
      </w:pPr>
      <w:r>
        <w:separator/>
      </w:r>
    </w:p>
  </w:endnote>
  <w:endnote w:type="continuationSeparator" w:id="0">
    <w:p w14:paraId="720ABCBA" w14:textId="77777777" w:rsidR="00EE3CB1" w:rsidRDefault="00EE3CB1" w:rsidP="00671956">
      <w:pPr>
        <w:spacing w:after="0" w:line="240" w:lineRule="auto"/>
      </w:pPr>
      <w:r>
        <w:continuationSeparator/>
      </w:r>
    </w:p>
  </w:endnote>
  <w:endnote w:type="continuationNotice" w:id="1">
    <w:p w14:paraId="4265FE8F" w14:textId="77777777" w:rsidR="00EE3CB1" w:rsidRDefault="00EE3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ADA7" w14:textId="77777777" w:rsidR="00EE3CB1" w:rsidRDefault="00EE3CB1" w:rsidP="00671956">
      <w:pPr>
        <w:spacing w:after="0" w:line="240" w:lineRule="auto"/>
      </w:pPr>
      <w:r>
        <w:separator/>
      </w:r>
    </w:p>
  </w:footnote>
  <w:footnote w:type="continuationSeparator" w:id="0">
    <w:p w14:paraId="5839B592" w14:textId="77777777" w:rsidR="00EE3CB1" w:rsidRDefault="00EE3CB1" w:rsidP="00671956">
      <w:pPr>
        <w:spacing w:after="0" w:line="240" w:lineRule="auto"/>
      </w:pPr>
      <w:r>
        <w:continuationSeparator/>
      </w:r>
    </w:p>
  </w:footnote>
  <w:footnote w:type="continuationNotice" w:id="1">
    <w:p w14:paraId="0C2C97D3" w14:textId="77777777" w:rsidR="00EE3CB1" w:rsidRDefault="00EE3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F37EE"/>
    <w:rsid w:val="002D3287"/>
    <w:rsid w:val="006251BC"/>
    <w:rsid w:val="00671956"/>
    <w:rsid w:val="006F0ED1"/>
    <w:rsid w:val="007616BB"/>
    <w:rsid w:val="007A74BA"/>
    <w:rsid w:val="007A74BF"/>
    <w:rsid w:val="00866BDE"/>
    <w:rsid w:val="008C324D"/>
    <w:rsid w:val="00927E71"/>
    <w:rsid w:val="009561C2"/>
    <w:rsid w:val="00985F2B"/>
    <w:rsid w:val="00990ED7"/>
    <w:rsid w:val="009B40E4"/>
    <w:rsid w:val="00A33283"/>
    <w:rsid w:val="00A51447"/>
    <w:rsid w:val="00AF28C2"/>
    <w:rsid w:val="00B137A5"/>
    <w:rsid w:val="00B36467"/>
    <w:rsid w:val="00B874CD"/>
    <w:rsid w:val="00BE16BF"/>
    <w:rsid w:val="00C66701"/>
    <w:rsid w:val="00C75F46"/>
    <w:rsid w:val="00E412EB"/>
    <w:rsid w:val="00EA469B"/>
    <w:rsid w:val="00EE3CB1"/>
    <w:rsid w:val="00F31F42"/>
    <w:rsid w:val="00FD05F1"/>
    <w:rsid w:val="0D5343EC"/>
    <w:rsid w:val="16BF887E"/>
    <w:rsid w:val="3CD8A60C"/>
    <w:rsid w:val="5AD2D246"/>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2D3287"/>
    <w:pPr>
      <w:spacing w:after="200" w:line="276" w:lineRule="auto"/>
      <w:ind w:left="720"/>
      <w:contextualSpacing/>
    </w:pPr>
  </w:style>
  <w:style w:type="paragraph" w:styleId="BodyText">
    <w:name w:val="Body Text"/>
    <w:basedOn w:val="Normal"/>
    <w:link w:val="BodyTextChar"/>
    <w:semiHidden/>
    <w:rsid w:val="002D3287"/>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2D328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FD05F1" w:rsidP="00FD05F1">
          <w:pPr>
            <w:pStyle w:val="D7DBF82F77A14F568ADE7B75EFC3FB5F2"/>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FD05F1" w:rsidP="00FD05F1">
          <w:pPr>
            <w:pStyle w:val="E515C41DEFF647B2AAFD8077D0F7D7A52"/>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FD05F1" w:rsidP="00FD05F1">
          <w:pPr>
            <w:pStyle w:val="6BD68383861B4409943979C666471472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FD05F1" w:rsidP="00FD05F1">
          <w:pPr>
            <w:pStyle w:val="86405B21F3194CB9B1A26DC097A6E31B2"/>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FD05F1" w:rsidP="00FD05F1">
          <w:pPr>
            <w:pStyle w:val="17348D3640C54F8680222D7AEE1F90AE2"/>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FD05F1" w:rsidP="00FD05F1">
          <w:pPr>
            <w:pStyle w:val="478E03BB3CEA4B4D9FE74017DD0E536F2"/>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FD05F1" w:rsidP="00FD05F1">
          <w:pPr>
            <w:pStyle w:val="F6AA1D5F990742AD898F12E05643176D2"/>
          </w:pPr>
          <w:r w:rsidRPr="00DA0E7D">
            <w:rPr>
              <w:rStyle w:val="PlaceholderText"/>
            </w:rPr>
            <w:t>Choose an item.</w:t>
          </w:r>
        </w:p>
      </w:docPartBody>
    </w:docPart>
    <w:docPart>
      <w:docPartPr>
        <w:name w:val="A086740DDCBA487793629A80169957FD"/>
        <w:category>
          <w:name w:val="General"/>
          <w:gallery w:val="placeholder"/>
        </w:category>
        <w:types>
          <w:type w:val="bbPlcHdr"/>
        </w:types>
        <w:behaviors>
          <w:behavior w:val="content"/>
        </w:behaviors>
        <w:guid w:val="{FBA3DF37-8FF1-4CD1-9A17-B68414D2C17D}"/>
      </w:docPartPr>
      <w:docPartBody>
        <w:p w:rsidR="00764D9F" w:rsidRDefault="00764D9F" w:rsidP="00764D9F">
          <w:pPr>
            <w:pStyle w:val="A086740DDCBA487793629A80169957FD"/>
          </w:pPr>
          <w:r w:rsidRPr="00DA0E7D">
            <w:rPr>
              <w:rStyle w:val="PlaceholderText"/>
            </w:rPr>
            <w:t>Choose an item.</w:t>
          </w:r>
        </w:p>
      </w:docPartBody>
    </w:docPart>
    <w:docPart>
      <w:docPartPr>
        <w:name w:val="8735CBAED72340AAA24D5033A8647041"/>
        <w:category>
          <w:name w:val="General"/>
          <w:gallery w:val="placeholder"/>
        </w:category>
        <w:types>
          <w:type w:val="bbPlcHdr"/>
        </w:types>
        <w:behaviors>
          <w:behavior w:val="content"/>
        </w:behaviors>
        <w:guid w:val="{751BDAE5-7B64-41FE-A3A3-8868017566ED}"/>
      </w:docPartPr>
      <w:docPartBody>
        <w:p w:rsidR="00764D9F" w:rsidRDefault="00764D9F" w:rsidP="00764D9F">
          <w:pPr>
            <w:pStyle w:val="8735CBAED72340AAA24D5033A8647041"/>
          </w:pPr>
          <w:r w:rsidRPr="00DA0E7D">
            <w:rPr>
              <w:rStyle w:val="PlaceholderText"/>
            </w:rPr>
            <w:t>Choose an item.</w:t>
          </w:r>
        </w:p>
      </w:docPartBody>
    </w:docPart>
    <w:docPart>
      <w:docPartPr>
        <w:name w:val="0D885AFF0159471D9E96A6B1D646B617"/>
        <w:category>
          <w:name w:val="General"/>
          <w:gallery w:val="placeholder"/>
        </w:category>
        <w:types>
          <w:type w:val="bbPlcHdr"/>
        </w:types>
        <w:behaviors>
          <w:behavior w:val="content"/>
        </w:behaviors>
        <w:guid w:val="{23E289B3-4E0F-4848-BF99-CB3F1C4A266E}"/>
      </w:docPartPr>
      <w:docPartBody>
        <w:p w:rsidR="00764D9F" w:rsidRDefault="00764D9F" w:rsidP="00764D9F">
          <w:pPr>
            <w:pStyle w:val="0D885AFF0159471D9E96A6B1D646B617"/>
          </w:pPr>
          <w:r w:rsidRPr="00DA0E7D">
            <w:rPr>
              <w:rStyle w:val="PlaceholderText"/>
            </w:rPr>
            <w:t>Choose an item.</w:t>
          </w:r>
        </w:p>
      </w:docPartBody>
    </w:docPart>
    <w:docPart>
      <w:docPartPr>
        <w:name w:val="7FD77D21EDC74EA0B793A4125F5A98CD"/>
        <w:category>
          <w:name w:val="General"/>
          <w:gallery w:val="placeholder"/>
        </w:category>
        <w:types>
          <w:type w:val="bbPlcHdr"/>
        </w:types>
        <w:behaviors>
          <w:behavior w:val="content"/>
        </w:behaviors>
        <w:guid w:val="{300EF534-4C9F-4C59-B2DA-F105A47E7E90}"/>
      </w:docPartPr>
      <w:docPartBody>
        <w:p w:rsidR="00764D9F" w:rsidRDefault="00764D9F" w:rsidP="00764D9F">
          <w:pPr>
            <w:pStyle w:val="7FD77D21EDC74EA0B793A4125F5A98CD"/>
          </w:pPr>
          <w:r w:rsidRPr="00DA0E7D">
            <w:rPr>
              <w:rStyle w:val="PlaceholderText"/>
            </w:rPr>
            <w:t>Choose an item.</w:t>
          </w:r>
        </w:p>
      </w:docPartBody>
    </w:docPart>
    <w:docPart>
      <w:docPartPr>
        <w:name w:val="5540AD8AE8B648ACB097EBCF52B5A5AB"/>
        <w:category>
          <w:name w:val="General"/>
          <w:gallery w:val="placeholder"/>
        </w:category>
        <w:types>
          <w:type w:val="bbPlcHdr"/>
        </w:types>
        <w:behaviors>
          <w:behavior w:val="content"/>
        </w:behaviors>
        <w:guid w:val="{5006CE15-5113-4B3B-8D60-3A2C28772A43}"/>
      </w:docPartPr>
      <w:docPartBody>
        <w:p w:rsidR="00764D9F" w:rsidRDefault="00764D9F" w:rsidP="00764D9F">
          <w:pPr>
            <w:pStyle w:val="5540AD8AE8B648ACB097EBCF52B5A5AB"/>
          </w:pPr>
          <w:r w:rsidRPr="008C324D">
            <w:rPr>
              <w:rStyle w:val="PlaceholderText"/>
              <w:rFonts w:ascii="Arial" w:hAnsi="Arial" w:cs="Arial"/>
              <w:b/>
              <w:bCs/>
            </w:rPr>
            <w:t>Choose an item.</w:t>
          </w:r>
        </w:p>
      </w:docPartBody>
    </w:docPart>
    <w:docPart>
      <w:docPartPr>
        <w:name w:val="AEFA325FAEE74A97B26758A167569707"/>
        <w:category>
          <w:name w:val="General"/>
          <w:gallery w:val="placeholder"/>
        </w:category>
        <w:types>
          <w:type w:val="bbPlcHdr"/>
        </w:types>
        <w:behaviors>
          <w:behavior w:val="content"/>
        </w:behaviors>
        <w:guid w:val="{7360992D-FB2A-4BD9-B2A4-64821CA6FF10}"/>
      </w:docPartPr>
      <w:docPartBody>
        <w:p w:rsidR="00764D9F" w:rsidRDefault="00764D9F" w:rsidP="00764D9F">
          <w:pPr>
            <w:pStyle w:val="AEFA325FAEE74A97B26758A167569707"/>
          </w:pPr>
          <w:r w:rsidRPr="008C324D">
            <w:rPr>
              <w:rStyle w:val="PlaceholderText"/>
              <w:rFonts w:ascii="Arial" w:hAnsi="Arial" w:cs="Arial"/>
              <w:b/>
              <w:shd w:val="clear" w:color="auto" w:fill="DAEEF3"/>
            </w:rPr>
            <w:t>Choose an item.</w:t>
          </w:r>
        </w:p>
      </w:docPartBody>
    </w:docPart>
    <w:docPart>
      <w:docPartPr>
        <w:name w:val="5EBBECFC7B184667B3E2B3B54326E26D"/>
        <w:category>
          <w:name w:val="General"/>
          <w:gallery w:val="placeholder"/>
        </w:category>
        <w:types>
          <w:type w:val="bbPlcHdr"/>
        </w:types>
        <w:behaviors>
          <w:behavior w:val="content"/>
        </w:behaviors>
        <w:guid w:val="{5054A00B-EED3-42B3-AEDC-520DCF5B18F8}"/>
      </w:docPartPr>
      <w:docPartBody>
        <w:p w:rsidR="00764D9F" w:rsidRDefault="00764D9F" w:rsidP="00764D9F">
          <w:pPr>
            <w:pStyle w:val="5EBBECFC7B184667B3E2B3B54326E26D"/>
          </w:pPr>
          <w:r w:rsidRPr="00DA0E7D">
            <w:rPr>
              <w:rStyle w:val="PlaceholderText"/>
            </w:rPr>
            <w:t>Choose an item.</w:t>
          </w:r>
        </w:p>
      </w:docPartBody>
    </w:docPart>
    <w:docPart>
      <w:docPartPr>
        <w:name w:val="CE7A1500744448059401D7A1881C1DDC"/>
        <w:category>
          <w:name w:val="General"/>
          <w:gallery w:val="placeholder"/>
        </w:category>
        <w:types>
          <w:type w:val="bbPlcHdr"/>
        </w:types>
        <w:behaviors>
          <w:behavior w:val="content"/>
        </w:behaviors>
        <w:guid w:val="{7D92957D-0FFB-4A88-999F-D13AC861580D}"/>
      </w:docPartPr>
      <w:docPartBody>
        <w:p w:rsidR="00764D9F" w:rsidRDefault="00764D9F" w:rsidP="00764D9F">
          <w:pPr>
            <w:pStyle w:val="CE7A1500744448059401D7A1881C1DDC"/>
          </w:pPr>
          <w:r w:rsidRPr="008C324D">
            <w:rPr>
              <w:rStyle w:val="PlaceholderText"/>
              <w:rFonts w:ascii="Arial" w:hAnsi="Arial" w:cs="Arial"/>
              <w:b/>
              <w:shd w:val="clear" w:color="auto" w:fill="DAEEF3"/>
            </w:rPr>
            <w:t>Choose an item.</w:t>
          </w:r>
        </w:p>
      </w:docPartBody>
    </w:docPart>
    <w:docPart>
      <w:docPartPr>
        <w:name w:val="A7751BF342F544BC8F57E742AC3EA5AE"/>
        <w:category>
          <w:name w:val="General"/>
          <w:gallery w:val="placeholder"/>
        </w:category>
        <w:types>
          <w:type w:val="bbPlcHdr"/>
        </w:types>
        <w:behaviors>
          <w:behavior w:val="content"/>
        </w:behaviors>
        <w:guid w:val="{89079686-24BA-41C5-9412-FADF129413B0}"/>
      </w:docPartPr>
      <w:docPartBody>
        <w:p w:rsidR="00764D9F" w:rsidRDefault="00764D9F" w:rsidP="00764D9F">
          <w:pPr>
            <w:pStyle w:val="A7751BF342F544BC8F57E742AC3EA5AE"/>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23B99"/>
    <w:rsid w:val="000538E7"/>
    <w:rsid w:val="004E4AD6"/>
    <w:rsid w:val="006349F6"/>
    <w:rsid w:val="006F0ED1"/>
    <w:rsid w:val="006F15E1"/>
    <w:rsid w:val="007616BB"/>
    <w:rsid w:val="00764D9F"/>
    <w:rsid w:val="007A74BF"/>
    <w:rsid w:val="00815B7A"/>
    <w:rsid w:val="009B40E4"/>
    <w:rsid w:val="00A33283"/>
    <w:rsid w:val="00AF28C2"/>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D9F"/>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F6AA1D5F990742AD898F12E05643176D2">
    <w:name w:val="F6AA1D5F990742AD898F12E05643176D2"/>
    <w:rsid w:val="00FD05F1"/>
    <w:rPr>
      <w:rFonts w:eastAsiaTheme="minorHAnsi"/>
      <w:lang w:eastAsia="en-US"/>
    </w:rPr>
  </w:style>
  <w:style w:type="paragraph" w:customStyle="1" w:styleId="A086740DDCBA487793629A80169957FD">
    <w:name w:val="A086740DDCBA487793629A80169957FD"/>
    <w:rsid w:val="00764D9F"/>
    <w:pPr>
      <w:spacing w:line="278" w:lineRule="auto"/>
    </w:pPr>
    <w:rPr>
      <w:kern w:val="2"/>
      <w:sz w:val="24"/>
      <w:szCs w:val="24"/>
      <w14:ligatures w14:val="standardContextual"/>
    </w:rPr>
  </w:style>
  <w:style w:type="paragraph" w:customStyle="1" w:styleId="8735CBAED72340AAA24D5033A8647041">
    <w:name w:val="8735CBAED72340AAA24D5033A8647041"/>
    <w:rsid w:val="00764D9F"/>
    <w:pPr>
      <w:spacing w:line="278" w:lineRule="auto"/>
    </w:pPr>
    <w:rPr>
      <w:kern w:val="2"/>
      <w:sz w:val="24"/>
      <w:szCs w:val="24"/>
      <w14:ligatures w14:val="standardContextual"/>
    </w:rPr>
  </w:style>
  <w:style w:type="paragraph" w:customStyle="1" w:styleId="0D885AFF0159471D9E96A6B1D646B617">
    <w:name w:val="0D885AFF0159471D9E96A6B1D646B617"/>
    <w:rsid w:val="00764D9F"/>
    <w:pPr>
      <w:spacing w:line="278" w:lineRule="auto"/>
    </w:pPr>
    <w:rPr>
      <w:kern w:val="2"/>
      <w:sz w:val="24"/>
      <w:szCs w:val="24"/>
      <w14:ligatures w14:val="standardContextual"/>
    </w:rPr>
  </w:style>
  <w:style w:type="paragraph" w:customStyle="1" w:styleId="7FD77D21EDC74EA0B793A4125F5A98CD">
    <w:name w:val="7FD77D21EDC74EA0B793A4125F5A98CD"/>
    <w:rsid w:val="00764D9F"/>
    <w:pPr>
      <w:spacing w:line="278" w:lineRule="auto"/>
    </w:pPr>
    <w:rPr>
      <w:kern w:val="2"/>
      <w:sz w:val="24"/>
      <w:szCs w:val="24"/>
      <w14:ligatures w14:val="standardContextual"/>
    </w:rPr>
  </w:style>
  <w:style w:type="paragraph" w:customStyle="1" w:styleId="5540AD8AE8B648ACB097EBCF52B5A5AB">
    <w:name w:val="5540AD8AE8B648ACB097EBCF52B5A5AB"/>
    <w:rsid w:val="00764D9F"/>
    <w:pPr>
      <w:spacing w:line="278" w:lineRule="auto"/>
    </w:pPr>
    <w:rPr>
      <w:kern w:val="2"/>
      <w:sz w:val="24"/>
      <w:szCs w:val="24"/>
      <w14:ligatures w14:val="standardContextual"/>
    </w:rPr>
  </w:style>
  <w:style w:type="paragraph" w:customStyle="1" w:styleId="AEFA325FAEE74A97B26758A167569707">
    <w:name w:val="AEFA325FAEE74A97B26758A167569707"/>
    <w:rsid w:val="00764D9F"/>
    <w:pPr>
      <w:spacing w:line="278" w:lineRule="auto"/>
    </w:pPr>
    <w:rPr>
      <w:kern w:val="2"/>
      <w:sz w:val="24"/>
      <w:szCs w:val="24"/>
      <w14:ligatures w14:val="standardContextual"/>
    </w:rPr>
  </w:style>
  <w:style w:type="paragraph" w:customStyle="1" w:styleId="5EBBECFC7B184667B3E2B3B54326E26D">
    <w:name w:val="5EBBECFC7B184667B3E2B3B54326E26D"/>
    <w:rsid w:val="00764D9F"/>
    <w:pPr>
      <w:spacing w:line="278" w:lineRule="auto"/>
    </w:pPr>
    <w:rPr>
      <w:kern w:val="2"/>
      <w:sz w:val="24"/>
      <w:szCs w:val="24"/>
      <w14:ligatures w14:val="standardContextual"/>
    </w:rPr>
  </w:style>
  <w:style w:type="paragraph" w:customStyle="1" w:styleId="CE7A1500744448059401D7A1881C1DDC">
    <w:name w:val="CE7A1500744448059401D7A1881C1DDC"/>
    <w:rsid w:val="00764D9F"/>
    <w:pPr>
      <w:spacing w:line="278" w:lineRule="auto"/>
    </w:pPr>
    <w:rPr>
      <w:kern w:val="2"/>
      <w:sz w:val="24"/>
      <w:szCs w:val="24"/>
      <w14:ligatures w14:val="standardContextual"/>
    </w:rPr>
  </w:style>
  <w:style w:type="paragraph" w:customStyle="1" w:styleId="A7751BF342F544BC8F57E742AC3EA5AE">
    <w:name w:val="A7751BF342F544BC8F57E742AC3EA5AE"/>
    <w:rsid w:val="00764D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lcf76f155ced4ddcb4097134ff3c332f xmlns="220a8fe9-ce27-4f19-be4d-9f9b971d7e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49324BCF3E4080DF037D071ED7D1" ma:contentTypeVersion="15" ma:contentTypeDescription="Create a new document." ma:contentTypeScope="" ma:versionID="95dca2fe84bceb922049905441ee5269">
  <xsd:schema xmlns:xsd="http://www.w3.org/2001/XMLSchema" xmlns:xs="http://www.w3.org/2001/XMLSchema" xmlns:p="http://schemas.microsoft.com/office/2006/metadata/properties" xmlns:ns2="220a8fe9-ce27-4f19-be4d-9f9b971d7e3a" xmlns:ns3="2e8ea301-be08-495c-83f8-e5edc0b4cc55" targetNamespace="http://schemas.microsoft.com/office/2006/metadata/properties" ma:root="true" ma:fieldsID="34364c5cd0aabaeef5b41afdacd86795" ns2:_="" ns3:_="">
    <xsd:import namespace="220a8fe9-ce27-4f19-be4d-9f9b971d7e3a"/>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8fe9-ce27-4f19-be4d-9f9b971d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ee03a-4255-46c2-850d-9dcaac7d343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2e8ea301-be08-495c-83f8-e5edc0b4cc55"/>
    <ds:schemaRef ds:uri="220a8fe9-ce27-4f19-be4d-9f9b971d7e3a"/>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F74FC575-B3AF-444E-BC8E-418CBEAC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a8fe9-ce27-4f19-be4d-9f9b971d7e3a"/>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4066</Characters>
  <Application>Microsoft Office Word</Application>
  <DocSecurity>0</DocSecurity>
  <Lines>33</Lines>
  <Paragraphs>9</Paragraphs>
  <ScaleCrop>false</ScaleCrop>
  <Company>Scottish Prison Service</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Angela Fletcher</cp:lastModifiedBy>
  <cp:revision>5</cp:revision>
  <dcterms:created xsi:type="dcterms:W3CDTF">2026-03-04T12:12:00Z</dcterms:created>
  <dcterms:modified xsi:type="dcterms:W3CDTF">2026-05-06T12:13:00Z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0x010100099C49324BCF3E4080DF037D071ED7D1</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