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67400801" w:rsidR="008C324D" w:rsidRPr="00544318" w:rsidRDefault="00AC3B06" w:rsidP="002017E5">
            <w:pPr>
              <w:rPr>
                <w:rFonts w:ascii="Arial" w:hAnsi="Arial" w:cs="Arial"/>
              </w:rPr>
            </w:pPr>
            <w:r>
              <w:rPr>
                <w:rFonts w:ascii="Arial" w:hAnsi="Arial" w:cs="Arial"/>
              </w:rPr>
              <w:t xml:space="preserve">General Assistant </w:t>
            </w:r>
          </w:p>
        </w:tc>
        <w:tc>
          <w:tcPr>
            <w:tcW w:w="4883" w:type="dxa"/>
          </w:tcPr>
          <w:p w14:paraId="3B5ACE69" w14:textId="2717ED98" w:rsidR="008C324D" w:rsidRPr="00544318" w:rsidRDefault="00AC3B06" w:rsidP="002017E5">
            <w:pPr>
              <w:rPr>
                <w:rFonts w:ascii="Arial" w:hAnsi="Arial" w:cs="Arial"/>
              </w:rPr>
            </w:pPr>
            <w:r>
              <w:rPr>
                <w:rFonts w:ascii="Arial" w:hAnsi="Arial" w:cs="Arial"/>
              </w:rPr>
              <w:t>Accounts Manager</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6C026D26" w:rsidR="008C324D" w:rsidRPr="00544318" w:rsidRDefault="001149FC"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AC3B06">
                  <w:rPr>
                    <w:rStyle w:val="Style1"/>
                    <w:rFonts w:cs="Arial"/>
                  </w:rPr>
                  <w:t>Shotts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2211C3FF" w:rsidR="008C324D" w:rsidRPr="00544318" w:rsidRDefault="00AC3B06" w:rsidP="002017E5">
                <w:pPr>
                  <w:rPr>
                    <w:rFonts w:ascii="Arial" w:hAnsi="Arial" w:cs="Arial"/>
                  </w:rPr>
                </w:pPr>
                <w:r>
                  <w:rPr>
                    <w:rFonts w:ascii="Arial" w:hAnsi="Arial" w:cs="Arial"/>
                  </w:rPr>
                  <w:t>Stores &amp; Procurement</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67E4484C" w:rsidR="008C324D" w:rsidRPr="00544318" w:rsidRDefault="00AC3B06" w:rsidP="002017E5">
                <w:pPr>
                  <w:rPr>
                    <w:rFonts w:ascii="Arial" w:hAnsi="Arial" w:cs="Arial"/>
                  </w:rPr>
                </w:pPr>
                <w:r>
                  <w:rPr>
                    <w:rFonts w:ascii="Arial" w:hAnsi="Arial" w:cs="Arial"/>
                  </w:rPr>
                  <w:t>Normal Office Hours</w:t>
                </w:r>
              </w:p>
            </w:tc>
          </w:sdtContent>
        </w:sdt>
        <w:tc>
          <w:tcPr>
            <w:tcW w:w="4883" w:type="dxa"/>
          </w:tcPr>
          <w:p w14:paraId="1955598B" w14:textId="14C67F7F" w:rsidR="008C324D" w:rsidRPr="00544318" w:rsidRDefault="00AC3B06" w:rsidP="002017E5">
            <w:pPr>
              <w:rPr>
                <w:rFonts w:ascii="Arial" w:hAnsi="Arial" w:cs="Arial"/>
              </w:rPr>
            </w:pPr>
            <w:r>
              <w:rPr>
                <w:rFonts w:ascii="Arial" w:hAnsi="Arial" w:cs="Arial"/>
              </w:rPr>
              <w:t>23.5</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7326868" w:rsidR="008C324D" w:rsidRPr="00544318" w:rsidRDefault="00AC3B06"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6290BD75" w:rsidR="008C324D" w:rsidRPr="00544318" w:rsidRDefault="00AC3B06" w:rsidP="002017E5">
                <w:pPr>
                  <w:rPr>
                    <w:rFonts w:ascii="Arial" w:hAnsi="Arial" w:cs="Arial"/>
                  </w:rPr>
                </w:pPr>
                <w:r>
                  <w:rPr>
                    <w:rFonts w:ascii="Arial" w:hAnsi="Arial" w:cs="Arial"/>
                  </w:rPr>
                  <w:t>PPT</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84F68FB" w:rsidR="008C324D" w:rsidRDefault="00AC3B06" w:rsidP="002017E5">
                <w:pPr>
                  <w:jc w:val="both"/>
                  <w:rPr>
                    <w:rFonts w:ascii="Arial" w:hAnsi="Arial" w:cs="Arial"/>
                    <w:b/>
                  </w:rPr>
                </w:pPr>
                <w:r>
                  <w:rPr>
                    <w:rFonts w:ascii="Arial" w:hAnsi="Arial" w:cs="Arial"/>
                  </w:rPr>
                  <w:t xml:space="preserve">B </w:t>
                </w:r>
              </w:p>
            </w:tc>
          </w:sdtContent>
        </w:sdt>
        <w:tc>
          <w:tcPr>
            <w:tcW w:w="4883" w:type="dxa"/>
          </w:tcPr>
          <w:p w14:paraId="2EB034AE" w14:textId="3CD99E3E" w:rsidR="008C324D" w:rsidRDefault="00AC3B06" w:rsidP="002017E5">
            <w:pPr>
              <w:jc w:val="both"/>
              <w:rPr>
                <w:rFonts w:ascii="Arial" w:hAnsi="Arial" w:cs="Arial"/>
                <w:b/>
              </w:rPr>
            </w:pPr>
            <w:r>
              <w:rPr>
                <w:rFonts w:ascii="Arial" w:hAnsi="Arial" w:cs="Arial"/>
                <w:b/>
              </w:rPr>
              <w:t>No</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showingPlcHd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2122E4AA" w:rsidR="00D75383" w:rsidRDefault="00CA163B" w:rsidP="002017E5">
                <w:pPr>
                  <w:jc w:val="both"/>
                  <w:rPr>
                    <w:rFonts w:ascii="Arial" w:hAnsi="Arial" w:cs="Arial"/>
                  </w:rPr>
                </w:pPr>
                <w:r w:rsidRPr="005375BE">
                  <w:rPr>
                    <w:rStyle w:val="PlaceholderText"/>
                    <w:rFonts w:ascii="Arial" w:hAnsi="Arial" w:cs="Arial"/>
                  </w:rPr>
                  <w:t>Choose an item.</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End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1D799A97" w14:textId="77777777" w:rsidR="00AC3B06" w:rsidRDefault="00AC3B06" w:rsidP="00AC3B06">
            <w:pPr>
              <w:rPr>
                <w:rFonts w:ascii="Arial" w:hAnsi="Arial" w:cs="Arial"/>
              </w:rPr>
            </w:pPr>
            <w:r>
              <w:rPr>
                <w:rFonts w:ascii="Arial" w:hAnsi="Arial" w:cs="Arial"/>
              </w:rPr>
              <w:t>The post holder will provide an effective and efficient service to the prisoner population within strict deadlines and within the parameters of the SPS Finance Policy supporting admin, procurement and bag and tag function.</w:t>
            </w:r>
          </w:p>
          <w:p w14:paraId="759D8488" w14:textId="77777777" w:rsidR="00F11AF1" w:rsidRDefault="00F11AF1" w:rsidP="00AC3B06">
            <w:pPr>
              <w:rPr>
                <w:rFonts w:ascii="Arial" w:hAnsi="Arial" w:cs="Arial"/>
              </w:rPr>
            </w:pPr>
          </w:p>
          <w:p w14:paraId="038221A1" w14:textId="26B72A03" w:rsidR="00F11AF1" w:rsidRDefault="00F11AF1" w:rsidP="00AC3B06">
            <w:pPr>
              <w:rPr>
                <w:rFonts w:ascii="Arial" w:hAnsi="Arial" w:cs="Arial"/>
              </w:rPr>
            </w:pPr>
            <w:r>
              <w:rPr>
                <w:rFonts w:ascii="Arial" w:hAnsi="Arial" w:cs="Arial"/>
              </w:rPr>
              <w:t>Working hours Monday to Thursday 0930-1430, Friday 0900-1230</w:t>
            </w:r>
          </w:p>
          <w:p w14:paraId="268FB44B" w14:textId="77777777" w:rsidR="008C324D" w:rsidRPr="00655E75" w:rsidRDefault="008C324D" w:rsidP="002017E5">
            <w:pPr>
              <w:pStyle w:val="NormalWeb"/>
              <w:jc w:val="both"/>
              <w:rPr>
                <w:rFonts w:ascii="Arial" w:hAnsi="Arial" w:cs="Arial"/>
                <w:sz w:val="22"/>
              </w:rPr>
            </w:pPr>
          </w:p>
        </w:tc>
      </w:tr>
      <w:tr w:rsidR="008C324D" w:rsidRPr="00544318" w14:paraId="542E2BAD" w14:textId="77777777" w:rsidTr="3A0B742E">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AC3B06" w:rsidRPr="00CE6277" w14:paraId="65B1ADAB" w14:textId="77777777" w:rsidTr="00A059CC">
        <w:trPr>
          <w:trHeight w:val="676"/>
        </w:trPr>
        <w:tc>
          <w:tcPr>
            <w:tcW w:w="533" w:type="dxa"/>
            <w:vAlign w:val="center"/>
          </w:tcPr>
          <w:p w14:paraId="0A4E6338" w14:textId="77777777" w:rsidR="00AC3B06" w:rsidRPr="00655E75" w:rsidRDefault="00AC3B06" w:rsidP="00AC3B06">
            <w:pPr>
              <w:jc w:val="both"/>
              <w:rPr>
                <w:rFonts w:ascii="Arial" w:hAnsi="Arial" w:cs="Arial"/>
              </w:rPr>
            </w:pPr>
            <w:r w:rsidRPr="00655E75">
              <w:rPr>
                <w:rFonts w:ascii="Arial" w:hAnsi="Arial" w:cs="Arial"/>
              </w:rPr>
              <w:t>1</w:t>
            </w:r>
          </w:p>
        </w:tc>
        <w:tc>
          <w:tcPr>
            <w:tcW w:w="8483" w:type="dxa"/>
          </w:tcPr>
          <w:p w14:paraId="7C4106E0" w14:textId="45158423" w:rsidR="00AC3B06" w:rsidRPr="00655E75" w:rsidRDefault="00AC3B06" w:rsidP="00AC3B06">
            <w:pPr>
              <w:jc w:val="both"/>
              <w:rPr>
                <w:rFonts w:ascii="Arial" w:hAnsi="Arial" w:cs="Arial"/>
              </w:rPr>
            </w:pPr>
            <w:r w:rsidRPr="00694712">
              <w:rPr>
                <w:rFonts w:ascii="Arial" w:hAnsi="Arial" w:cs="Arial"/>
              </w:rPr>
              <w:t xml:space="preserve">Contribute to the delivery of an effective and efficient </w:t>
            </w:r>
            <w:r>
              <w:rPr>
                <w:rFonts w:ascii="Arial" w:hAnsi="Arial" w:cs="Arial"/>
              </w:rPr>
              <w:t>bag and tag</w:t>
            </w:r>
            <w:r w:rsidRPr="00694712">
              <w:rPr>
                <w:rFonts w:ascii="Arial" w:hAnsi="Arial" w:cs="Arial"/>
              </w:rPr>
              <w:t xml:space="preserve"> service in accordance </w:t>
            </w:r>
            <w:proofErr w:type="gramStart"/>
            <w:r w:rsidRPr="00694712">
              <w:rPr>
                <w:rFonts w:ascii="Arial" w:hAnsi="Arial" w:cs="Arial"/>
              </w:rPr>
              <w:t>to</w:t>
            </w:r>
            <w:proofErr w:type="gramEnd"/>
            <w:r w:rsidRPr="00694712">
              <w:rPr>
                <w:rFonts w:ascii="Arial" w:hAnsi="Arial" w:cs="Arial"/>
              </w:rPr>
              <w:t xml:space="preserve"> agreed timescales.  </w:t>
            </w:r>
          </w:p>
        </w:tc>
      </w:tr>
      <w:tr w:rsidR="00AC3B06" w:rsidRPr="00CE6277" w14:paraId="730EB92D" w14:textId="77777777" w:rsidTr="3A0B742E">
        <w:tc>
          <w:tcPr>
            <w:tcW w:w="533" w:type="dxa"/>
            <w:vAlign w:val="center"/>
          </w:tcPr>
          <w:p w14:paraId="6C606158" w14:textId="77777777" w:rsidR="00AC3B06" w:rsidRPr="00655E75" w:rsidRDefault="00AC3B06" w:rsidP="00AC3B06">
            <w:pPr>
              <w:jc w:val="both"/>
              <w:rPr>
                <w:rFonts w:ascii="Arial" w:hAnsi="Arial" w:cs="Arial"/>
              </w:rPr>
            </w:pPr>
            <w:r w:rsidRPr="00655E75">
              <w:rPr>
                <w:rFonts w:ascii="Arial" w:hAnsi="Arial" w:cs="Arial"/>
              </w:rPr>
              <w:t>2</w:t>
            </w:r>
          </w:p>
        </w:tc>
        <w:tc>
          <w:tcPr>
            <w:tcW w:w="8483" w:type="dxa"/>
          </w:tcPr>
          <w:p w14:paraId="48836035" w14:textId="657B0D27" w:rsidR="00AC3B06" w:rsidRPr="00655E75" w:rsidRDefault="00AC3B06" w:rsidP="00AC3B06">
            <w:pPr>
              <w:jc w:val="both"/>
              <w:rPr>
                <w:rFonts w:ascii="Arial" w:hAnsi="Arial" w:cs="Arial"/>
              </w:rPr>
            </w:pPr>
            <w:r>
              <w:rPr>
                <w:rFonts w:ascii="Arial" w:hAnsi="Arial" w:cs="Arial"/>
              </w:rPr>
              <w:t xml:space="preserve">Inputting </w:t>
            </w:r>
            <w:proofErr w:type="gramStart"/>
            <w:r>
              <w:rPr>
                <w:rFonts w:ascii="Arial" w:hAnsi="Arial" w:cs="Arial"/>
              </w:rPr>
              <w:t>prisoners</w:t>
            </w:r>
            <w:proofErr w:type="gramEnd"/>
            <w:r>
              <w:rPr>
                <w:rFonts w:ascii="Arial" w:hAnsi="Arial" w:cs="Arial"/>
              </w:rPr>
              <w:t xml:space="preserve"> personal cash and ensuring that correct balances are passed to the Cashier at the end of the day.  Processing all local purchases and ensuring they balance.</w:t>
            </w:r>
          </w:p>
        </w:tc>
      </w:tr>
      <w:tr w:rsidR="00AC3B06" w:rsidRPr="00CE6277" w14:paraId="1BF9F8EF" w14:textId="77777777" w:rsidTr="000D271C">
        <w:trPr>
          <w:trHeight w:val="667"/>
        </w:trPr>
        <w:tc>
          <w:tcPr>
            <w:tcW w:w="533" w:type="dxa"/>
            <w:vAlign w:val="center"/>
          </w:tcPr>
          <w:p w14:paraId="16E2F115" w14:textId="77777777" w:rsidR="00AC3B06" w:rsidRPr="00655E75" w:rsidRDefault="00AC3B06" w:rsidP="00AC3B06">
            <w:pPr>
              <w:jc w:val="both"/>
              <w:rPr>
                <w:rFonts w:ascii="Arial" w:hAnsi="Arial" w:cs="Arial"/>
              </w:rPr>
            </w:pPr>
            <w:r w:rsidRPr="00655E75">
              <w:rPr>
                <w:rFonts w:ascii="Arial" w:hAnsi="Arial" w:cs="Arial"/>
              </w:rPr>
              <w:t>3</w:t>
            </w:r>
          </w:p>
        </w:tc>
        <w:tc>
          <w:tcPr>
            <w:tcW w:w="8483" w:type="dxa"/>
          </w:tcPr>
          <w:p w14:paraId="1B475E51" w14:textId="3CB47439" w:rsidR="00AC3B06" w:rsidRPr="00655E75" w:rsidRDefault="00AC3B06" w:rsidP="00AC3B06">
            <w:pPr>
              <w:jc w:val="both"/>
              <w:rPr>
                <w:rFonts w:ascii="Arial" w:hAnsi="Arial" w:cs="Arial"/>
              </w:rPr>
            </w:pPr>
            <w:r>
              <w:rPr>
                <w:rFonts w:ascii="Arial" w:hAnsi="Arial" w:cs="Arial"/>
              </w:rPr>
              <w:t>Operating switchboard and passing on messages to relevant staff within HMP Shotts. Ensuring mail is processed daily in line with policies.</w:t>
            </w:r>
          </w:p>
        </w:tc>
      </w:tr>
      <w:tr w:rsidR="00AC3B06" w:rsidRPr="00CE6277" w14:paraId="473C095D" w14:textId="77777777" w:rsidTr="3A0B742E">
        <w:tc>
          <w:tcPr>
            <w:tcW w:w="533" w:type="dxa"/>
            <w:vAlign w:val="center"/>
          </w:tcPr>
          <w:p w14:paraId="5FCFA271" w14:textId="77777777" w:rsidR="00AC3B06" w:rsidRPr="00655E75" w:rsidRDefault="00AC3B06" w:rsidP="00AC3B06">
            <w:pPr>
              <w:jc w:val="both"/>
              <w:rPr>
                <w:rFonts w:ascii="Arial" w:hAnsi="Arial" w:cs="Arial"/>
              </w:rPr>
            </w:pPr>
            <w:r w:rsidRPr="00655E75">
              <w:rPr>
                <w:rFonts w:ascii="Arial" w:hAnsi="Arial" w:cs="Arial"/>
              </w:rPr>
              <w:t>4</w:t>
            </w:r>
          </w:p>
        </w:tc>
        <w:tc>
          <w:tcPr>
            <w:tcW w:w="8483" w:type="dxa"/>
          </w:tcPr>
          <w:p w14:paraId="71DB8D7D" w14:textId="77777777" w:rsidR="00AC3B06" w:rsidRPr="006047B1" w:rsidRDefault="00AC3B06" w:rsidP="00AC3B06">
            <w:pPr>
              <w:rPr>
                <w:rFonts w:ascii="Arial" w:hAnsi="Arial" w:cs="Arial"/>
                <w:lang w:eastAsia="en-GB"/>
              </w:rPr>
            </w:pPr>
            <w:r w:rsidRPr="006047B1">
              <w:rPr>
                <w:rFonts w:ascii="Arial" w:hAnsi="Arial" w:cs="Arial"/>
              </w:rPr>
              <w:t>As part of a multi-functional team you will be required to perform other tasks/ relief cover as specified by Accounts Manager</w:t>
            </w:r>
            <w:r>
              <w:rPr>
                <w:rFonts w:ascii="Arial" w:hAnsi="Arial" w:cs="Arial"/>
              </w:rPr>
              <w:t xml:space="preserve">, including procurement duties. </w:t>
            </w:r>
          </w:p>
          <w:p w14:paraId="3B97BD0A" w14:textId="77777777" w:rsidR="00AC3B06" w:rsidRPr="00655E75" w:rsidRDefault="00AC3B06" w:rsidP="00AC3B06">
            <w:pPr>
              <w:jc w:val="both"/>
              <w:rPr>
                <w:rFonts w:ascii="Arial" w:hAnsi="Arial" w:cs="Arial"/>
              </w:rPr>
            </w:pPr>
          </w:p>
        </w:tc>
      </w:tr>
    </w:tbl>
    <w:p w14:paraId="3E4BD8E4" w14:textId="0ECFEC00" w:rsidR="00845333" w:rsidRDefault="00845333">
      <w:pPr>
        <w:rPr>
          <w:rFonts w:ascii="Arial" w:eastAsiaTheme="majorEastAsia" w:hAnsi="Arial" w:cs="Arial"/>
          <w:b/>
          <w:bCs/>
          <w:color w:val="004295"/>
          <w:sz w:val="24"/>
          <w:szCs w:val="24"/>
        </w:rPr>
      </w:pP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78F10320" w:rsidR="008C324D" w:rsidRPr="00AC3B06" w:rsidRDefault="00AC3B06" w:rsidP="00AC3B06">
            <w:pPr>
              <w:rPr>
                <w:rFonts w:ascii="Arial" w:hAnsi="Arial" w:cs="Arial"/>
              </w:rPr>
            </w:pPr>
            <w:r w:rsidRPr="00280812">
              <w:rPr>
                <w:rFonts w:ascii="Arial" w:hAnsi="Arial" w:cs="Arial"/>
              </w:rPr>
              <w:t>A minimum of 2 National 5 qualifications, including English and Maths or equivalent qualifications.</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34AB029C" w:rsidR="008C324D" w:rsidRPr="006C7821" w:rsidRDefault="00AC3B06"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5475880" w14:textId="77777777" w:rsidTr="5B5A3EFB">
        <w:trPr>
          <w:trHeight w:val="836"/>
        </w:trPr>
        <w:tc>
          <w:tcPr>
            <w:tcW w:w="6658" w:type="dxa"/>
            <w:shd w:val="clear" w:color="auto" w:fill="DAEEF3"/>
          </w:tcPr>
          <w:p w14:paraId="110F3F4D" w14:textId="4889B839" w:rsidR="008C324D" w:rsidRPr="00AC3B06" w:rsidRDefault="00133912" w:rsidP="00AC3B06">
            <w:pPr>
              <w:rPr>
                <w:rFonts w:ascii="Arial" w:hAnsi="Arial" w:cs="Arial"/>
              </w:rPr>
            </w:pPr>
            <w:r>
              <w:rPr>
                <w:rFonts w:ascii="Arial" w:hAnsi="Arial" w:cs="Arial"/>
              </w:rPr>
              <w:t>Holds f</w:t>
            </w:r>
            <w:r w:rsidRPr="00C17EFE">
              <w:rPr>
                <w:rFonts w:ascii="Arial" w:hAnsi="Arial" w:cs="Arial"/>
              </w:rPr>
              <w:t xml:space="preserve">ull </w:t>
            </w:r>
            <w:r>
              <w:rPr>
                <w:rFonts w:ascii="Arial" w:hAnsi="Arial" w:cs="Arial"/>
              </w:rPr>
              <w:t xml:space="preserve">UK </w:t>
            </w:r>
            <w:r w:rsidRPr="00C17EFE">
              <w:rPr>
                <w:rFonts w:ascii="Arial" w:hAnsi="Arial" w:cs="Arial"/>
              </w:rPr>
              <w:t>driving licence</w:t>
            </w:r>
            <w:r>
              <w:rPr>
                <w:rFonts w:ascii="Arial" w:hAnsi="Arial" w:cs="Arial"/>
              </w:rPr>
              <w:t>.</w:t>
            </w:r>
          </w:p>
        </w:tc>
        <w:sdt>
          <w:sdtPr>
            <w:rPr>
              <w:rFonts w:ascii="Arial" w:eastAsia="Arial" w:hAnsi="Arial" w:cs="Arial"/>
            </w:rPr>
            <w:id w:val="39176632"/>
            <w:placeholder>
              <w:docPart w:val="B118420BEE8740018A4D2F943BE49D9E"/>
            </w:placeholder>
            <w:dropDownList>
              <w:listItem w:value="Choose an item."/>
              <w:listItem w:displayText="Essential" w:value="Essential"/>
              <w:listItem w:displayText="Desirable" w:value="Desirable"/>
            </w:dropDownList>
          </w:sdtPr>
          <w:sdtEndPr/>
          <w:sdtContent>
            <w:tc>
              <w:tcPr>
                <w:tcW w:w="2409" w:type="dxa"/>
              </w:tcPr>
              <w:p w14:paraId="10FC2C97" w14:textId="0D67902D" w:rsidR="008C324D" w:rsidRPr="006C7821" w:rsidRDefault="00133912" w:rsidP="3A0B742E">
                <w:pPr>
                  <w:spacing w:before="120" w:after="120" w:line="240" w:lineRule="auto"/>
                  <w:jc w:val="both"/>
                  <w:rPr>
                    <w:rFonts w:ascii="Arial" w:eastAsia="Arial" w:hAnsi="Arial" w:cs="Arial"/>
                  </w:rPr>
                </w:pPr>
                <w:r>
                  <w:rPr>
                    <w:rFonts w:ascii="Arial" w:eastAsia="Arial" w:hAnsi="Arial" w:cs="Arial"/>
                  </w:rPr>
                  <w:t>Desirable</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67143C65" w14:textId="77777777" w:rsidR="00AC3B06" w:rsidRPr="00C17EFE" w:rsidRDefault="00AC3B06" w:rsidP="00AC3B06">
            <w:pPr>
              <w:rPr>
                <w:rFonts w:ascii="Arial" w:hAnsi="Arial" w:cs="Arial"/>
              </w:rPr>
            </w:pPr>
            <w:r w:rsidRPr="00C17EFE">
              <w:rPr>
                <w:rFonts w:ascii="Arial" w:hAnsi="Arial" w:cs="Arial"/>
              </w:rPr>
              <w:t>Sound knowledge and experience of stock control.</w:t>
            </w:r>
          </w:p>
          <w:p w14:paraId="30E15B5D" w14:textId="46AFA9B6" w:rsidR="006251BC" w:rsidRPr="004F0564" w:rsidRDefault="006251BC" w:rsidP="5B5A3EFB">
            <w:pPr>
              <w:pStyle w:val="NoSpacing"/>
              <w:rPr>
                <w:rFonts w:ascii="Arial" w:eastAsia="Arial" w:hAnsi="Arial" w:cs="Arial"/>
              </w:rPr>
            </w:pP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2A1F9439" w:rsidR="008C324D" w:rsidRPr="006C7821" w:rsidRDefault="00AC3B06" w:rsidP="5B5A3EFB">
                <w:pPr>
                  <w:spacing w:before="120" w:after="120" w:line="240" w:lineRule="auto"/>
                  <w:jc w:val="both"/>
                  <w:rPr>
                    <w:rFonts w:ascii="Arial" w:eastAsia="Arial" w:hAnsi="Arial" w:cs="Arial"/>
                  </w:rPr>
                </w:pPr>
                <w:r>
                  <w:rPr>
                    <w:rFonts w:ascii="Arial" w:eastAsia="Arial" w:hAnsi="Arial" w:cs="Arial"/>
                  </w:rPr>
                  <w:t>Desirable</w:t>
                </w:r>
              </w:p>
            </w:tc>
          </w:sdtContent>
        </w:sdt>
      </w:tr>
      <w:tr w:rsidR="008C324D" w14:paraId="33C6D9D9" w14:textId="77777777" w:rsidTr="5B5A3EFB">
        <w:trPr>
          <w:trHeight w:val="846"/>
        </w:trPr>
        <w:tc>
          <w:tcPr>
            <w:tcW w:w="6658" w:type="dxa"/>
            <w:shd w:val="clear" w:color="auto" w:fill="DAEEF3"/>
          </w:tcPr>
          <w:p w14:paraId="6AAAD7FD" w14:textId="77777777" w:rsidR="00AC3B06" w:rsidRPr="00C17EFE" w:rsidRDefault="00AC3B06" w:rsidP="00AC3B06">
            <w:pPr>
              <w:rPr>
                <w:rFonts w:ascii="Arial" w:hAnsi="Arial" w:cs="Arial"/>
              </w:rPr>
            </w:pPr>
            <w:r>
              <w:rPr>
                <w:rFonts w:ascii="Arial" w:hAnsi="Arial" w:cs="Arial"/>
              </w:rPr>
              <w:t>Competent and experienced in the use of ICT tools, including Microsoft Office.</w:t>
            </w:r>
          </w:p>
          <w:p w14:paraId="310DC162" w14:textId="77777777" w:rsidR="008C324D" w:rsidRPr="004F0564" w:rsidRDefault="008C324D" w:rsidP="5B5A3EFB">
            <w:pPr>
              <w:pStyle w:val="NoSpacing"/>
              <w:rPr>
                <w:rFonts w:ascii="Arial" w:eastAsia="Arial" w:hAnsi="Arial" w:cs="Arial"/>
              </w:rPr>
            </w:pP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6A813A8D" w:rsidR="008C324D" w:rsidRPr="006C7821" w:rsidRDefault="00AC3B06"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AC3B06" w:rsidRPr="00AC6F8A" w14:paraId="60159B8E" w14:textId="77777777" w:rsidTr="5B5A3EFB">
        <w:trPr>
          <w:trHeight w:val="832"/>
        </w:trPr>
        <w:tc>
          <w:tcPr>
            <w:tcW w:w="6658" w:type="dxa"/>
            <w:shd w:val="clear" w:color="auto" w:fill="DAEEF3"/>
          </w:tcPr>
          <w:p w14:paraId="00740CF8" w14:textId="7DE619E5" w:rsidR="00AC3B06" w:rsidRPr="00066692" w:rsidRDefault="00066692" w:rsidP="00066692">
            <w:pPr>
              <w:pStyle w:val="NoSpacing"/>
              <w:rPr>
                <w:rFonts w:ascii="Arial" w:hAnsi="Arial" w:cs="Arial"/>
              </w:rPr>
            </w:pPr>
            <w:r w:rsidRPr="00066692">
              <w:rPr>
                <w:rFonts w:ascii="Arial" w:hAnsi="Arial" w:cs="Arial"/>
                <w:lang w:eastAsia="en-GB"/>
              </w:rPr>
              <w:t>Ability to work individually and as part of a team to meet departmental deadlines.</w:t>
            </w:r>
          </w:p>
        </w:tc>
        <w:sdt>
          <w:sdtPr>
            <w:rPr>
              <w:rFonts w:ascii="Arial" w:eastAsia="Arial" w:hAnsi="Arial" w:cs="Arial"/>
            </w:rPr>
            <w:id w:val="-580214975"/>
            <w:placeholder>
              <w:docPart w:val="951EFA8FE1A74473A2DDB079D1EA8F71"/>
            </w:placeholder>
            <w:dropDownList>
              <w:listItem w:value="Choose an item."/>
              <w:listItem w:displayText="Essential" w:value="Essential"/>
              <w:listItem w:displayText="Desirable" w:value="Desirable"/>
            </w:dropDownList>
          </w:sdtPr>
          <w:sdtEndPr/>
          <w:sdtContent>
            <w:tc>
              <w:tcPr>
                <w:tcW w:w="2409" w:type="dxa"/>
              </w:tcPr>
              <w:p w14:paraId="7F22409C" w14:textId="2E8DCB1A" w:rsidR="00AC3B06" w:rsidRDefault="00AC3B06" w:rsidP="00AC3B06">
                <w:pPr>
                  <w:spacing w:before="120" w:after="120" w:line="240" w:lineRule="auto"/>
                  <w:jc w:val="both"/>
                  <w:rPr>
                    <w:rFonts w:ascii="Arial" w:eastAsia="Arial" w:hAnsi="Arial" w:cs="Arial"/>
                  </w:rPr>
                </w:pPr>
                <w:r>
                  <w:rPr>
                    <w:rFonts w:ascii="Arial" w:eastAsia="Arial" w:hAnsi="Arial" w:cs="Arial"/>
                  </w:rPr>
                  <w:t>Essential</w:t>
                </w:r>
              </w:p>
            </w:tc>
          </w:sdtContent>
        </w:sdt>
      </w:tr>
      <w:tr w:rsidR="00AC3B06" w:rsidRPr="00AC6F8A" w14:paraId="460ECE28" w14:textId="77777777" w:rsidTr="5B5A3EFB">
        <w:trPr>
          <w:trHeight w:val="832"/>
        </w:trPr>
        <w:tc>
          <w:tcPr>
            <w:tcW w:w="6658" w:type="dxa"/>
            <w:shd w:val="clear" w:color="auto" w:fill="DAEEF3"/>
          </w:tcPr>
          <w:p w14:paraId="27C05003" w14:textId="61B17AE0" w:rsidR="00AC3B06" w:rsidRPr="006047B1" w:rsidRDefault="00AC3B06" w:rsidP="00AC3B06">
            <w:pPr>
              <w:rPr>
                <w:rFonts w:ascii="Arial" w:hAnsi="Arial" w:cs="Arial"/>
              </w:rPr>
            </w:pPr>
            <w:r w:rsidRPr="006047B1">
              <w:rPr>
                <w:rFonts w:ascii="Arial" w:hAnsi="Arial" w:cs="Arial"/>
              </w:rPr>
              <w:t xml:space="preserve">Ability to analyse, interpret and report on a range of information. Excellent numeracy skills and attention to detail. </w:t>
            </w:r>
          </w:p>
        </w:tc>
        <w:sdt>
          <w:sdtPr>
            <w:rPr>
              <w:rFonts w:ascii="Arial" w:eastAsia="Arial" w:hAnsi="Arial" w:cs="Arial"/>
            </w:rPr>
            <w:id w:val="1819845033"/>
            <w:placeholder>
              <w:docPart w:val="7E877F7245EA4BB199EA5EBFDB4DC447"/>
            </w:placeholder>
            <w:dropDownList>
              <w:listItem w:value="Choose an item."/>
              <w:listItem w:displayText="Essential" w:value="Essential"/>
              <w:listItem w:displayText="Desirable" w:value="Desirable"/>
            </w:dropDownList>
          </w:sdtPr>
          <w:sdtEndPr/>
          <w:sdtContent>
            <w:tc>
              <w:tcPr>
                <w:tcW w:w="2409" w:type="dxa"/>
              </w:tcPr>
              <w:p w14:paraId="17CA46E7" w14:textId="5D5C69D6" w:rsidR="00AC3B06" w:rsidRDefault="00AC3B06" w:rsidP="00AC3B06">
                <w:pPr>
                  <w:spacing w:before="120" w:after="120" w:line="240" w:lineRule="auto"/>
                  <w:jc w:val="both"/>
                  <w:rPr>
                    <w:rFonts w:ascii="Arial" w:eastAsia="Arial" w:hAnsi="Arial" w:cs="Arial"/>
                  </w:rPr>
                </w:pPr>
                <w:r>
                  <w:rPr>
                    <w:rFonts w:ascii="Arial" w:eastAsia="Arial" w:hAnsi="Arial" w:cs="Arial"/>
                  </w:rPr>
                  <w:t>Essential</w:t>
                </w:r>
              </w:p>
            </w:tc>
          </w:sdtContent>
        </w:sdt>
      </w:tr>
      <w:tr w:rsidR="00AC3B06" w:rsidRPr="00AC6F8A" w14:paraId="339386C8" w14:textId="77777777" w:rsidTr="5B5A3EFB">
        <w:trPr>
          <w:trHeight w:val="488"/>
        </w:trPr>
        <w:tc>
          <w:tcPr>
            <w:tcW w:w="9067" w:type="dxa"/>
            <w:gridSpan w:val="2"/>
            <w:shd w:val="clear" w:color="auto" w:fill="F2F2F2" w:themeFill="background1" w:themeFillShade="F2"/>
          </w:tcPr>
          <w:p w14:paraId="34F8459E" w14:textId="779216C8" w:rsidR="00AC3B06" w:rsidRDefault="00AC3B06" w:rsidP="00AC3B06">
            <w:pPr>
              <w:spacing w:before="120" w:after="120" w:line="240" w:lineRule="auto"/>
              <w:jc w:val="both"/>
              <w:rPr>
                <w:rFonts w:ascii="Arial" w:eastAsia="Cambria" w:hAnsi="Arial" w:cs="Arial"/>
                <w:b/>
              </w:rPr>
            </w:pPr>
            <w:r>
              <w:rPr>
                <w:rFonts w:ascii="Arial" w:eastAsia="Cambria" w:hAnsi="Arial" w:cs="Arial"/>
                <w:b/>
              </w:rPr>
              <w:t>Competencies for Success</w:t>
            </w:r>
          </w:p>
        </w:tc>
      </w:tr>
      <w:tr w:rsidR="00AC3B06" w:rsidRPr="00AC6F8A" w14:paraId="1B3B6E2C" w14:textId="77777777" w:rsidTr="5B5A3EFB">
        <w:trPr>
          <w:trHeight w:val="834"/>
        </w:trPr>
        <w:sdt>
          <w:sdtPr>
            <w:rPr>
              <w:rFonts w:ascii="Arial" w:eastAsia="Times New Roman" w:hAnsi="Arial" w:cs="Arial"/>
              <w:lang w:val="en" w:eastAsia="en-GB"/>
            </w:rPr>
            <w:id w:val="-956640130"/>
            <w:placeholder>
              <w:docPart w:val="9991A8E4F9CE45B5B2E2FDD2B43500B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018E5E4D" w:rsidR="00AC3B06" w:rsidRPr="006C7821" w:rsidRDefault="00AC3B06" w:rsidP="00AC3B06">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Relationships &amp; Collaboration</w:t>
                </w:r>
              </w:p>
            </w:tc>
          </w:sdtContent>
        </w:sdt>
        <w:tc>
          <w:tcPr>
            <w:tcW w:w="2409" w:type="dxa"/>
            <w:vAlign w:val="center"/>
          </w:tcPr>
          <w:p w14:paraId="7D5F0937" w14:textId="50E118B0" w:rsidR="00AC3B06" w:rsidRPr="006C7821" w:rsidRDefault="00AC3B06" w:rsidP="00AC3B06">
            <w:pPr>
              <w:rPr>
                <w:rFonts w:ascii="Arial" w:hAnsi="Arial" w:cs="Arial"/>
              </w:rPr>
            </w:pPr>
            <w:r w:rsidRPr="006C7821">
              <w:rPr>
                <w:rFonts w:ascii="Arial" w:hAnsi="Arial" w:cs="Arial"/>
              </w:rPr>
              <w:t>Essential</w:t>
            </w:r>
          </w:p>
        </w:tc>
      </w:tr>
      <w:tr w:rsidR="00AC3B06" w:rsidRPr="00AC6F8A" w14:paraId="4EC25208" w14:textId="77777777" w:rsidTr="5B5A3EFB">
        <w:trPr>
          <w:trHeight w:val="834"/>
        </w:trPr>
        <w:sdt>
          <w:sdtPr>
            <w:rPr>
              <w:rFonts w:ascii="Arial" w:eastAsia="Times New Roman" w:hAnsi="Arial" w:cs="Arial"/>
              <w:lang w:val="en" w:eastAsia="en-GB"/>
            </w:rPr>
            <w:id w:val="-731232424"/>
            <w:placeholder>
              <w:docPart w:val="882C2D623CEA480A988CA6695D6D4814"/>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026FE139" w:rsidR="00AC3B06" w:rsidRPr="006C7821" w:rsidRDefault="00AC3B06" w:rsidP="00AC3B06">
                <w:pPr>
                  <w:suppressAutoHyphens/>
                  <w:spacing w:after="0" w:line="240" w:lineRule="auto"/>
                  <w:jc w:val="both"/>
                  <w:rPr>
                    <w:rFonts w:ascii="Arial" w:hAnsi="Arial" w:cs="Arial"/>
                  </w:rPr>
                </w:pPr>
                <w:r>
                  <w:rPr>
                    <w:rFonts w:ascii="Arial" w:eastAsia="Times New Roman" w:hAnsi="Arial" w:cs="Arial"/>
                    <w:lang w:val="en" w:eastAsia="en-GB"/>
                  </w:rPr>
                  <w:t>Listen &amp; Communicate</w:t>
                </w:r>
              </w:p>
            </w:tc>
          </w:sdtContent>
        </w:sdt>
        <w:tc>
          <w:tcPr>
            <w:tcW w:w="2409" w:type="dxa"/>
            <w:vAlign w:val="center"/>
          </w:tcPr>
          <w:p w14:paraId="27F4DDE9" w14:textId="64B2B5AD" w:rsidR="00AC3B06" w:rsidRPr="006C7821" w:rsidRDefault="00AC3B06" w:rsidP="00AC3B06">
            <w:pPr>
              <w:rPr>
                <w:rFonts w:ascii="Arial" w:hAnsi="Arial" w:cs="Arial"/>
              </w:rPr>
            </w:pPr>
            <w:r w:rsidRPr="006C7821">
              <w:rPr>
                <w:rFonts w:ascii="Arial" w:hAnsi="Arial" w:cs="Arial"/>
              </w:rPr>
              <w:t>Essential</w:t>
            </w:r>
          </w:p>
        </w:tc>
      </w:tr>
      <w:tr w:rsidR="00AC3B06" w:rsidRPr="00AC6F8A" w14:paraId="3A73C6A2" w14:textId="77777777" w:rsidTr="5B5A3EFB">
        <w:trPr>
          <w:trHeight w:val="846"/>
        </w:trPr>
        <w:sdt>
          <w:sdtPr>
            <w:rPr>
              <w:rFonts w:ascii="Arial" w:eastAsia="Times New Roman" w:hAnsi="Arial" w:cs="Arial"/>
              <w:lang w:val="en" w:eastAsia="en-GB"/>
            </w:rPr>
            <w:id w:val="-518775342"/>
            <w:placeholder>
              <w:docPart w:val="4B837DA4C97A427D99D6DF96F8FE443A"/>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78A9A621" w:rsidR="00AC3B06" w:rsidRPr="006C7821" w:rsidRDefault="00AC3B06" w:rsidP="00AC3B06">
                <w:pPr>
                  <w:spacing w:line="240" w:lineRule="auto"/>
                  <w:jc w:val="both"/>
                  <w:rPr>
                    <w:rFonts w:ascii="Arial" w:hAnsi="Arial" w:cs="Arial"/>
                  </w:rPr>
                </w:pPr>
                <w:r>
                  <w:rPr>
                    <w:rFonts w:ascii="Arial" w:eastAsia="Times New Roman" w:hAnsi="Arial" w:cs="Arial"/>
                    <w:lang w:val="en" w:eastAsia="en-GB"/>
                  </w:rPr>
                  <w:t>Accountability &amp; Initiative</w:t>
                </w:r>
              </w:p>
            </w:tc>
          </w:sdtContent>
        </w:sdt>
        <w:tc>
          <w:tcPr>
            <w:tcW w:w="2409" w:type="dxa"/>
            <w:vAlign w:val="center"/>
          </w:tcPr>
          <w:p w14:paraId="7ED7DE30" w14:textId="36F0940D" w:rsidR="00AC3B06" w:rsidRPr="006C7821" w:rsidRDefault="00AC3B06" w:rsidP="00AC3B06">
            <w:pPr>
              <w:spacing w:before="120" w:after="120" w:line="240" w:lineRule="auto"/>
              <w:rPr>
                <w:rFonts w:ascii="Arial" w:eastAsia="Cambria" w:hAnsi="Arial" w:cs="Arial"/>
                <w:b/>
              </w:rPr>
            </w:pPr>
            <w:r w:rsidRPr="006C7821">
              <w:rPr>
                <w:rFonts w:ascii="Arial" w:hAnsi="Arial" w:cs="Arial"/>
              </w:rPr>
              <w:t>Essential</w:t>
            </w:r>
          </w:p>
        </w:tc>
      </w:tr>
    </w:tbl>
    <w:p w14:paraId="65DD7A67" w14:textId="77777777" w:rsidR="00A059CC" w:rsidRDefault="00AC3B06" w:rsidP="00AC3B06">
      <w:pPr>
        <w:spacing w:after="0" w:line="240" w:lineRule="auto"/>
      </w:pPr>
      <w:r>
        <w:tab/>
      </w:r>
    </w:p>
    <w:p w14:paraId="2CAB3352" w14:textId="77777777" w:rsidR="00A059CC" w:rsidRDefault="00A059CC" w:rsidP="00AC3B06">
      <w:pPr>
        <w:spacing w:after="0" w:line="240" w:lineRule="auto"/>
        <w:rPr>
          <w:rFonts w:ascii="Arial" w:eastAsia="Times New Roman" w:hAnsi="Arial" w:cs="Arial"/>
          <w:color w:val="004295"/>
          <w:szCs w:val="20"/>
          <w:lang w:eastAsia="en-GB"/>
        </w:rPr>
      </w:pPr>
    </w:p>
    <w:p w14:paraId="5321577B" w14:textId="7CADA54B" w:rsidR="00AC3B06" w:rsidRPr="00F1792A" w:rsidRDefault="00AC3B06" w:rsidP="00A059CC">
      <w:pPr>
        <w:spacing w:after="0" w:line="240" w:lineRule="auto"/>
        <w:ind w:firstLine="720"/>
        <w:rPr>
          <w:rFonts w:ascii="Arial" w:eastAsia="Times New Roman" w:hAnsi="Arial" w:cs="Arial"/>
          <w:color w:val="004295"/>
          <w:szCs w:val="20"/>
          <w:lang w:eastAsia="en-GB"/>
        </w:rPr>
      </w:pPr>
      <w:r w:rsidRPr="00F1792A">
        <w:rPr>
          <w:rFonts w:ascii="Arial" w:eastAsia="Times New Roman" w:hAnsi="Arial" w:cs="Arial"/>
          <w:color w:val="004295"/>
          <w:szCs w:val="20"/>
          <w:lang w:eastAsia="en-GB"/>
        </w:rPr>
        <w:t>Selection Methods</w:t>
      </w:r>
    </w:p>
    <w:tbl>
      <w:tblPr>
        <w:tblStyle w:val="TableGrid"/>
        <w:tblW w:w="0" w:type="auto"/>
        <w:tblLook w:val="04A0" w:firstRow="1" w:lastRow="0" w:firstColumn="1" w:lastColumn="0" w:noHBand="0" w:noVBand="1"/>
      </w:tblPr>
      <w:tblGrid>
        <w:gridCol w:w="9016"/>
      </w:tblGrid>
      <w:tr w:rsidR="00AC3B06" w:rsidRPr="00544318" w14:paraId="65CFDAC3" w14:textId="77777777" w:rsidTr="00980AA2">
        <w:tc>
          <w:tcPr>
            <w:tcW w:w="9242" w:type="dxa"/>
            <w:shd w:val="clear" w:color="auto" w:fill="DAEEF3"/>
          </w:tcPr>
          <w:p w14:paraId="4125E505" w14:textId="77777777" w:rsidR="00AC3B06" w:rsidRPr="00CA266D" w:rsidRDefault="00AC3B06" w:rsidP="00980AA2">
            <w:pPr>
              <w:rPr>
                <w:rFonts w:ascii="Arial" w:hAnsi="Arial" w:cs="Arial"/>
                <w:b/>
              </w:rPr>
            </w:pPr>
            <w:r>
              <w:rPr>
                <w:rFonts w:ascii="Arial" w:hAnsi="Arial" w:cs="Arial"/>
                <w:b/>
              </w:rPr>
              <w:t>Selection Methods</w:t>
            </w:r>
          </w:p>
        </w:tc>
      </w:tr>
      <w:tr w:rsidR="00AC3B06" w:rsidRPr="00CE6277" w14:paraId="4713A146" w14:textId="77777777" w:rsidTr="00980AA2">
        <w:tc>
          <w:tcPr>
            <w:tcW w:w="9242" w:type="dxa"/>
          </w:tcPr>
          <w:p w14:paraId="720864E5" w14:textId="77777777" w:rsidR="00AC3B06" w:rsidRPr="00CE6277" w:rsidRDefault="00AC3B06" w:rsidP="00980AA2">
            <w:pPr>
              <w:tabs>
                <w:tab w:val="left" w:pos="2145"/>
              </w:tabs>
              <w:rPr>
                <w:rFonts w:ascii="Calibri" w:hAnsi="Calibri" w:cs="Calibri"/>
                <w:sz w:val="24"/>
                <w:szCs w:val="24"/>
              </w:rPr>
            </w:pPr>
            <w:r>
              <w:rPr>
                <w:rFonts w:ascii="Calibri" w:hAnsi="Calibri" w:cs="Calibri"/>
                <w:sz w:val="24"/>
                <w:szCs w:val="24"/>
              </w:rPr>
              <w:t xml:space="preserve">Interview </w:t>
            </w:r>
          </w:p>
        </w:tc>
      </w:tr>
    </w:tbl>
    <w:p w14:paraId="4F68B19F" w14:textId="571ECC7A" w:rsidR="008C324D" w:rsidRPr="008C324D" w:rsidRDefault="008C324D" w:rsidP="00AC3B06">
      <w:pPr>
        <w:tabs>
          <w:tab w:val="left" w:pos="3060"/>
        </w:tabs>
      </w:pPr>
    </w:p>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33E7" w14:textId="77777777" w:rsidR="00CE25BB" w:rsidRDefault="00CE25BB" w:rsidP="00671956">
      <w:pPr>
        <w:spacing w:after="0" w:line="240" w:lineRule="auto"/>
      </w:pPr>
      <w:r>
        <w:separator/>
      </w:r>
    </w:p>
  </w:endnote>
  <w:endnote w:type="continuationSeparator" w:id="0">
    <w:p w14:paraId="08E28BB5" w14:textId="77777777" w:rsidR="00CE25BB" w:rsidRDefault="00CE25BB" w:rsidP="00671956">
      <w:pPr>
        <w:spacing w:after="0" w:line="240" w:lineRule="auto"/>
      </w:pPr>
      <w:r>
        <w:continuationSeparator/>
      </w:r>
    </w:p>
  </w:endnote>
  <w:endnote w:type="continuationNotice" w:id="1">
    <w:p w14:paraId="50521F22" w14:textId="77777777" w:rsidR="00CE25BB" w:rsidRDefault="00CE2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85EF" w14:textId="77777777" w:rsidR="00CE25BB" w:rsidRDefault="00CE25BB" w:rsidP="00671956">
      <w:pPr>
        <w:spacing w:after="0" w:line="240" w:lineRule="auto"/>
      </w:pPr>
      <w:r>
        <w:separator/>
      </w:r>
    </w:p>
  </w:footnote>
  <w:footnote w:type="continuationSeparator" w:id="0">
    <w:p w14:paraId="70620B80" w14:textId="77777777" w:rsidR="00CE25BB" w:rsidRDefault="00CE25BB" w:rsidP="00671956">
      <w:pPr>
        <w:spacing w:after="0" w:line="240" w:lineRule="auto"/>
      </w:pPr>
      <w:r>
        <w:continuationSeparator/>
      </w:r>
    </w:p>
  </w:footnote>
  <w:footnote w:type="continuationNotice" w:id="1">
    <w:p w14:paraId="0C035AFA" w14:textId="77777777" w:rsidR="00CE25BB" w:rsidRDefault="00CE2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66692"/>
    <w:rsid w:val="00081192"/>
    <w:rsid w:val="000B0E92"/>
    <w:rsid w:val="000C294C"/>
    <w:rsid w:val="000D271C"/>
    <w:rsid w:val="001149FC"/>
    <w:rsid w:val="00133912"/>
    <w:rsid w:val="00151A22"/>
    <w:rsid w:val="001A1DF6"/>
    <w:rsid w:val="001F37EE"/>
    <w:rsid w:val="002F4FD5"/>
    <w:rsid w:val="003C02B1"/>
    <w:rsid w:val="003D126D"/>
    <w:rsid w:val="003E37B2"/>
    <w:rsid w:val="004030C3"/>
    <w:rsid w:val="00513D71"/>
    <w:rsid w:val="005375BE"/>
    <w:rsid w:val="005B21DD"/>
    <w:rsid w:val="006251BC"/>
    <w:rsid w:val="00671956"/>
    <w:rsid w:val="006A4EBC"/>
    <w:rsid w:val="006C7821"/>
    <w:rsid w:val="006D144E"/>
    <w:rsid w:val="006F0ED1"/>
    <w:rsid w:val="00707AAE"/>
    <w:rsid w:val="0071574B"/>
    <w:rsid w:val="00730F4E"/>
    <w:rsid w:val="007616BB"/>
    <w:rsid w:val="007770A9"/>
    <w:rsid w:val="007827D7"/>
    <w:rsid w:val="007A108B"/>
    <w:rsid w:val="007A3DC8"/>
    <w:rsid w:val="007A74BA"/>
    <w:rsid w:val="00845333"/>
    <w:rsid w:val="00866BDE"/>
    <w:rsid w:val="008C1D2C"/>
    <w:rsid w:val="008C324D"/>
    <w:rsid w:val="008C7F18"/>
    <w:rsid w:val="009561C2"/>
    <w:rsid w:val="00985F2B"/>
    <w:rsid w:val="00990ED7"/>
    <w:rsid w:val="009C5432"/>
    <w:rsid w:val="00A059CC"/>
    <w:rsid w:val="00AA6007"/>
    <w:rsid w:val="00AC2A5C"/>
    <w:rsid w:val="00AC3B06"/>
    <w:rsid w:val="00AF28C2"/>
    <w:rsid w:val="00B137A5"/>
    <w:rsid w:val="00B36467"/>
    <w:rsid w:val="00B44A0F"/>
    <w:rsid w:val="00BE16BF"/>
    <w:rsid w:val="00C4623A"/>
    <w:rsid w:val="00C66701"/>
    <w:rsid w:val="00C75F46"/>
    <w:rsid w:val="00C762CF"/>
    <w:rsid w:val="00CA163B"/>
    <w:rsid w:val="00CB475F"/>
    <w:rsid w:val="00CE25BB"/>
    <w:rsid w:val="00CF7610"/>
    <w:rsid w:val="00D75383"/>
    <w:rsid w:val="00D85F31"/>
    <w:rsid w:val="00DE2A16"/>
    <w:rsid w:val="00E412EB"/>
    <w:rsid w:val="00EE18CF"/>
    <w:rsid w:val="00F11AF1"/>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D85F31" w:rsidP="00D85F31">
          <w:pPr>
            <w:pStyle w:val="B118420BEE8740018A4D2F943BE49D9E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
      <w:docPartPr>
        <w:name w:val="951EFA8FE1A74473A2DDB079D1EA8F71"/>
        <w:category>
          <w:name w:val="General"/>
          <w:gallery w:val="placeholder"/>
        </w:category>
        <w:types>
          <w:type w:val="bbPlcHdr"/>
        </w:types>
        <w:behaviors>
          <w:behavior w:val="content"/>
        </w:behaviors>
        <w:guid w:val="{973F14AE-1528-42D1-A4AD-515732F6A2AC}"/>
      </w:docPartPr>
      <w:docPartBody>
        <w:p w:rsidR="00192480" w:rsidRDefault="00192480" w:rsidP="00192480">
          <w:pPr>
            <w:pStyle w:val="951EFA8FE1A74473A2DDB079D1EA8F71"/>
          </w:pPr>
          <w:r w:rsidRPr="00DA0E7D">
            <w:rPr>
              <w:rStyle w:val="PlaceholderText"/>
            </w:rPr>
            <w:t>Choose an item.</w:t>
          </w:r>
        </w:p>
      </w:docPartBody>
    </w:docPart>
    <w:docPart>
      <w:docPartPr>
        <w:name w:val="7E877F7245EA4BB199EA5EBFDB4DC447"/>
        <w:category>
          <w:name w:val="General"/>
          <w:gallery w:val="placeholder"/>
        </w:category>
        <w:types>
          <w:type w:val="bbPlcHdr"/>
        </w:types>
        <w:behaviors>
          <w:behavior w:val="content"/>
        </w:behaviors>
        <w:guid w:val="{B5D66F43-1F80-405E-9C76-4990F4D58382}"/>
      </w:docPartPr>
      <w:docPartBody>
        <w:p w:rsidR="00192480" w:rsidRDefault="00192480" w:rsidP="00192480">
          <w:pPr>
            <w:pStyle w:val="7E877F7245EA4BB199EA5EBFDB4DC447"/>
          </w:pPr>
          <w:r w:rsidRPr="00DA0E7D">
            <w:rPr>
              <w:rStyle w:val="PlaceholderText"/>
            </w:rPr>
            <w:t>Choose an item.</w:t>
          </w:r>
        </w:p>
      </w:docPartBody>
    </w:docPart>
    <w:docPart>
      <w:docPartPr>
        <w:name w:val="9991A8E4F9CE45B5B2E2FDD2B43500B2"/>
        <w:category>
          <w:name w:val="General"/>
          <w:gallery w:val="placeholder"/>
        </w:category>
        <w:types>
          <w:type w:val="bbPlcHdr"/>
        </w:types>
        <w:behaviors>
          <w:behavior w:val="content"/>
        </w:behaviors>
        <w:guid w:val="{1084E6EE-1357-4C60-A40C-5E307D48BC15}"/>
      </w:docPartPr>
      <w:docPartBody>
        <w:p w:rsidR="00192480" w:rsidRDefault="00192480" w:rsidP="00192480">
          <w:pPr>
            <w:pStyle w:val="9991A8E4F9CE45B5B2E2FDD2B43500B2"/>
          </w:pPr>
          <w:r w:rsidRPr="008C324D">
            <w:rPr>
              <w:rStyle w:val="PlaceholderText"/>
              <w:rFonts w:ascii="Arial" w:hAnsi="Arial" w:cs="Arial"/>
              <w:b/>
              <w:shd w:val="clear" w:color="auto" w:fill="DAEEF3"/>
            </w:rPr>
            <w:t>Choose an item.</w:t>
          </w:r>
        </w:p>
      </w:docPartBody>
    </w:docPart>
    <w:docPart>
      <w:docPartPr>
        <w:name w:val="882C2D623CEA480A988CA6695D6D4814"/>
        <w:category>
          <w:name w:val="General"/>
          <w:gallery w:val="placeholder"/>
        </w:category>
        <w:types>
          <w:type w:val="bbPlcHdr"/>
        </w:types>
        <w:behaviors>
          <w:behavior w:val="content"/>
        </w:behaviors>
        <w:guid w:val="{4EA6C1F2-1BD7-4016-AA18-DA451515E515}"/>
      </w:docPartPr>
      <w:docPartBody>
        <w:p w:rsidR="00192480" w:rsidRDefault="00192480" w:rsidP="00192480">
          <w:pPr>
            <w:pStyle w:val="882C2D623CEA480A988CA6695D6D4814"/>
          </w:pPr>
          <w:r w:rsidRPr="008C324D">
            <w:rPr>
              <w:rStyle w:val="PlaceholderText"/>
              <w:rFonts w:ascii="Arial" w:hAnsi="Arial" w:cs="Arial"/>
              <w:b/>
              <w:shd w:val="clear" w:color="auto" w:fill="DAEEF3"/>
            </w:rPr>
            <w:t>Choose an item.</w:t>
          </w:r>
        </w:p>
      </w:docPartBody>
    </w:docPart>
    <w:docPart>
      <w:docPartPr>
        <w:name w:val="4B837DA4C97A427D99D6DF96F8FE443A"/>
        <w:category>
          <w:name w:val="General"/>
          <w:gallery w:val="placeholder"/>
        </w:category>
        <w:types>
          <w:type w:val="bbPlcHdr"/>
        </w:types>
        <w:behaviors>
          <w:behavior w:val="content"/>
        </w:behaviors>
        <w:guid w:val="{65A900FE-0685-464B-B87F-CC5EE14F3383}"/>
      </w:docPartPr>
      <w:docPartBody>
        <w:p w:rsidR="00192480" w:rsidRDefault="00192480" w:rsidP="00192480">
          <w:pPr>
            <w:pStyle w:val="4B837DA4C97A427D99D6DF96F8FE443A"/>
          </w:pPr>
          <w:r w:rsidRPr="008C324D">
            <w:rPr>
              <w:rStyle w:val="PlaceholderText"/>
              <w:rFonts w:ascii="Arial" w:hAnsi="Arial" w:cs="Arial"/>
              <w:b/>
              <w:shd w:val="clear" w:color="auto" w:fill="DAEEF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856DB"/>
    <w:rsid w:val="00192480"/>
    <w:rsid w:val="00195402"/>
    <w:rsid w:val="003C02B1"/>
    <w:rsid w:val="003E37B2"/>
    <w:rsid w:val="004030C3"/>
    <w:rsid w:val="00410CC4"/>
    <w:rsid w:val="004A45AF"/>
    <w:rsid w:val="00574C38"/>
    <w:rsid w:val="006349F6"/>
    <w:rsid w:val="00663A17"/>
    <w:rsid w:val="006D144E"/>
    <w:rsid w:val="006F0ED1"/>
    <w:rsid w:val="006F15E1"/>
    <w:rsid w:val="00730F4E"/>
    <w:rsid w:val="007616BB"/>
    <w:rsid w:val="00815B7A"/>
    <w:rsid w:val="00853ACE"/>
    <w:rsid w:val="008C1D2C"/>
    <w:rsid w:val="00A155E0"/>
    <w:rsid w:val="00AA6007"/>
    <w:rsid w:val="00AF28C2"/>
    <w:rsid w:val="00B44A0F"/>
    <w:rsid w:val="00CF7610"/>
    <w:rsid w:val="00D85F31"/>
    <w:rsid w:val="00EE18CF"/>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80"/>
    <w:rPr>
      <w:color w:val="808080"/>
    </w:rPr>
  </w:style>
  <w:style w:type="paragraph" w:customStyle="1" w:styleId="951EFA8FE1A74473A2DDB079D1EA8F71">
    <w:name w:val="951EFA8FE1A74473A2DDB079D1EA8F71"/>
    <w:rsid w:val="00192480"/>
    <w:pPr>
      <w:spacing w:line="278" w:lineRule="auto"/>
    </w:pPr>
    <w:rPr>
      <w:kern w:val="2"/>
      <w:sz w:val="24"/>
      <w:szCs w:val="24"/>
      <w14:ligatures w14:val="standardContextual"/>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7E877F7245EA4BB199EA5EBFDB4DC447">
    <w:name w:val="7E877F7245EA4BB199EA5EBFDB4DC447"/>
    <w:rsid w:val="00192480"/>
    <w:pPr>
      <w:spacing w:line="278" w:lineRule="auto"/>
    </w:pPr>
    <w:rPr>
      <w:kern w:val="2"/>
      <w:sz w:val="24"/>
      <w:szCs w:val="24"/>
      <w14:ligatures w14:val="standardContextual"/>
    </w:rPr>
  </w:style>
  <w:style w:type="paragraph" w:customStyle="1" w:styleId="9991A8E4F9CE45B5B2E2FDD2B43500B2">
    <w:name w:val="9991A8E4F9CE45B5B2E2FDD2B43500B2"/>
    <w:rsid w:val="00192480"/>
    <w:pPr>
      <w:spacing w:line="278" w:lineRule="auto"/>
    </w:pPr>
    <w:rPr>
      <w:kern w:val="2"/>
      <w:sz w:val="24"/>
      <w:szCs w:val="24"/>
      <w14:ligatures w14:val="standardContextual"/>
    </w:rPr>
  </w:style>
  <w:style w:type="paragraph" w:customStyle="1" w:styleId="882C2D623CEA480A988CA6695D6D4814">
    <w:name w:val="882C2D623CEA480A988CA6695D6D4814"/>
    <w:rsid w:val="00192480"/>
    <w:pPr>
      <w:spacing w:line="278" w:lineRule="auto"/>
    </w:pPr>
    <w:rPr>
      <w:kern w:val="2"/>
      <w:sz w:val="24"/>
      <w:szCs w:val="24"/>
      <w14:ligatures w14:val="standardContextual"/>
    </w:rPr>
  </w:style>
  <w:style w:type="paragraph" w:customStyle="1" w:styleId="4B837DA4C97A427D99D6DF96F8FE443A">
    <w:name w:val="4B837DA4C97A427D99D6DF96F8FE443A"/>
    <w:rsid w:val="001924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46d8eec0793d358fa5c68c6db70e5656">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b215c14a23cdad8ffb31a354705fad78"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2.xml><?xml version="1.0" encoding="utf-8"?>
<ds:datastoreItem xmlns:ds="http://schemas.openxmlformats.org/officeDocument/2006/customXml" ds:itemID="{9B0F187C-296E-42CC-955E-A62349277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4.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4</DocSecurity>
  <Lines>16</Lines>
  <Paragraphs>4</Paragraphs>
  <ScaleCrop>false</ScaleCrop>
  <Company>Scottish Prison Service</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Samantha Boyd</cp:lastModifiedBy>
  <cp:revision>2</cp:revision>
  <dcterms:created xsi:type="dcterms:W3CDTF">2026-04-21T13:55:00Z</dcterms:created>
  <dcterms:modified xsi:type="dcterms:W3CDTF">2026-04-21T13:55:00Z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