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685DE"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0B57855B" w:rsidR="008C324D" w:rsidRPr="00544318" w:rsidRDefault="00C93342" w:rsidP="002017E5">
            <w:pPr>
              <w:rPr>
                <w:rFonts w:ascii="Arial" w:hAnsi="Arial" w:cs="Arial"/>
              </w:rPr>
            </w:pPr>
            <w:r>
              <w:rPr>
                <w:rFonts w:ascii="Arial" w:hAnsi="Arial" w:cs="Arial"/>
              </w:rPr>
              <w:t>Admin Assistant</w:t>
            </w:r>
          </w:p>
        </w:tc>
        <w:tc>
          <w:tcPr>
            <w:tcW w:w="4883" w:type="dxa"/>
          </w:tcPr>
          <w:p w14:paraId="3B5ACE69" w14:textId="77777777" w:rsidR="003859A1" w:rsidRPr="00544318" w:rsidRDefault="003859A1" w:rsidP="002017E5">
            <w:pPr>
              <w:rPr>
                <w:rFonts w:ascii="Arial" w:hAnsi="Arial" w:cs="Arial"/>
              </w:rPr>
            </w:pP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77777777" w:rsidR="008C324D" w:rsidRPr="00544318" w:rsidRDefault="0000000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showingPlcHd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8C324D" w:rsidRPr="00544318">
                  <w:rPr>
                    <w:rStyle w:val="PlaceholderText"/>
                    <w:rFonts w:ascii="Arial" w:hAnsi="Arial" w:cs="Arial"/>
                  </w:rPr>
                  <w:t>Choose an item.</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1C4AE559" w:rsidR="008C324D" w:rsidRPr="00544318" w:rsidRDefault="00C93342" w:rsidP="002017E5">
                <w:pPr>
                  <w:rPr>
                    <w:rFonts w:ascii="Arial" w:hAnsi="Arial" w:cs="Arial"/>
                  </w:rPr>
                </w:pPr>
                <w:r>
                  <w:rPr>
                    <w:rFonts w:ascii="Arial" w:hAnsi="Arial" w:cs="Arial"/>
                  </w:rPr>
                  <w:t>General Office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321757DC" w:rsidR="008C324D" w:rsidRPr="00544318" w:rsidRDefault="00C93342" w:rsidP="002017E5">
                <w:pPr>
                  <w:rPr>
                    <w:rFonts w:ascii="Arial" w:hAnsi="Arial" w:cs="Arial"/>
                  </w:rPr>
                </w:pPr>
                <w:r>
                  <w:rPr>
                    <w:rFonts w:ascii="Arial" w:hAnsi="Arial" w:cs="Arial"/>
                  </w:rPr>
                  <w:t>Normal Office Hours</w:t>
                </w:r>
              </w:p>
            </w:tc>
          </w:sdtContent>
        </w:sdt>
        <w:tc>
          <w:tcPr>
            <w:tcW w:w="4883" w:type="dxa"/>
          </w:tcPr>
          <w:p w14:paraId="1955598B" w14:textId="5CC549F5" w:rsidR="008C324D" w:rsidRPr="00544318" w:rsidRDefault="00C93342" w:rsidP="002017E5">
            <w:pPr>
              <w:rPr>
                <w:rFonts w:ascii="Arial" w:hAnsi="Arial" w:cs="Arial"/>
              </w:rPr>
            </w:pPr>
            <w:r>
              <w:rPr>
                <w:rFonts w:ascii="Arial" w:hAnsi="Arial" w:cs="Arial"/>
              </w:rPr>
              <w:t>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12819CA" w:rsidR="008C324D" w:rsidRPr="00544318" w:rsidRDefault="00C93342"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A5B7F9A" w:rsidR="008C324D" w:rsidRPr="00544318" w:rsidRDefault="00C93342"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0DF9A9EF" w:rsidR="008C324D" w:rsidRDefault="00C93342" w:rsidP="002017E5">
                <w:pPr>
                  <w:jc w:val="both"/>
                  <w:rPr>
                    <w:rFonts w:ascii="Arial" w:hAnsi="Arial" w:cs="Arial"/>
                    <w:b/>
                  </w:rPr>
                </w:pPr>
                <w:r>
                  <w:rPr>
                    <w:rFonts w:ascii="Arial" w:hAnsi="Arial" w:cs="Arial"/>
                  </w:rPr>
                  <w:t xml:space="preserve">B </w:t>
                </w:r>
              </w:p>
            </w:tc>
          </w:sdtContent>
        </w:sdt>
        <w:tc>
          <w:tcPr>
            <w:tcW w:w="4883" w:type="dxa"/>
          </w:tcPr>
          <w:p w14:paraId="2EB034AE" w14:textId="1193D238" w:rsidR="008C324D" w:rsidRDefault="00C93342" w:rsidP="002017E5">
            <w:pPr>
              <w:jc w:val="both"/>
              <w:rPr>
                <w:rFonts w:ascii="Arial" w:hAnsi="Arial" w:cs="Arial"/>
                <w:b/>
              </w:rPr>
            </w:pPr>
            <w:r>
              <w:rPr>
                <w:rFonts w:ascii="Arial" w:hAnsi="Arial" w:cs="Arial"/>
                <w:b/>
              </w:rPr>
              <w:t>No</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31BB170E" w:rsidR="00D75383" w:rsidRDefault="00C93342"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268FB44B" w14:textId="729E9AD7" w:rsidR="008C324D" w:rsidRPr="00655E75" w:rsidRDefault="00C93342" w:rsidP="002017E5">
            <w:pPr>
              <w:pStyle w:val="NormalWeb"/>
              <w:jc w:val="both"/>
              <w:rPr>
                <w:rFonts w:ascii="Arial" w:hAnsi="Arial" w:cs="Arial"/>
                <w:sz w:val="22"/>
              </w:rPr>
            </w:pPr>
            <w:r w:rsidRPr="00C93342">
              <w:rPr>
                <w:rFonts w:ascii="Arial" w:hAnsi="Arial" w:cs="Arial"/>
                <w:sz w:val="22"/>
              </w:rPr>
              <w:t>To provide efficient and reliable administrative support across the organisation, ensuring daily operations run smoothly. The Admin Assistant will handle a range of tasks including managing correspondence, organising information, maintaining records and supporting colleagues and managers with routine administrative duties. This role is essential in helping the team operate effectively and in delivering a high standard of service.</w:t>
            </w: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8C324D" w:rsidRPr="00CE6277" w14:paraId="65B1ADAB" w14:textId="77777777" w:rsidTr="3A0B742E">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0E9CE7C4" w:rsidR="008C324D" w:rsidRPr="00655E75" w:rsidRDefault="00522F8A" w:rsidP="002017E5">
            <w:pPr>
              <w:jc w:val="both"/>
              <w:rPr>
                <w:rFonts w:ascii="Arial" w:hAnsi="Arial" w:cs="Arial"/>
              </w:rPr>
            </w:pPr>
            <w:r w:rsidRPr="00522F8A">
              <w:rPr>
                <w:rFonts w:ascii="Arial" w:hAnsi="Arial" w:cs="Arial"/>
              </w:rPr>
              <w:t>Undertake a wide range of specific and general administrative duties.</w:t>
            </w:r>
          </w:p>
        </w:tc>
      </w:tr>
      <w:tr w:rsidR="008C324D" w:rsidRPr="00CE6277" w14:paraId="730EB92D" w14:textId="77777777" w:rsidTr="3A0B742E">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67F80FB3" w:rsidR="008C324D" w:rsidRPr="00655E75" w:rsidRDefault="00046109" w:rsidP="002017E5">
            <w:pPr>
              <w:jc w:val="both"/>
              <w:rPr>
                <w:rFonts w:ascii="Arial" w:hAnsi="Arial" w:cs="Arial"/>
              </w:rPr>
            </w:pPr>
            <w:r w:rsidRPr="00046109">
              <w:rPr>
                <w:rFonts w:ascii="Arial" w:hAnsi="Arial" w:cs="Arial"/>
              </w:rPr>
              <w:t>Co-ordinate, attend and take minutes of relevant meetings, ensuring that minutes are accurate, and action points are recorded. Ensure that minutes are completed within timescales and uploaded and shared with the appropriate individuals.</w:t>
            </w:r>
          </w:p>
        </w:tc>
      </w:tr>
      <w:tr w:rsidR="008C324D" w:rsidRPr="00CE6277" w14:paraId="1BF9F8EF" w14:textId="77777777" w:rsidTr="3A0B742E">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3C90D63A" w:rsidR="008C324D" w:rsidRPr="00655E75" w:rsidRDefault="00052B33" w:rsidP="002017E5">
            <w:pPr>
              <w:jc w:val="both"/>
              <w:rPr>
                <w:rFonts w:ascii="Arial" w:hAnsi="Arial" w:cs="Arial"/>
              </w:rPr>
            </w:pPr>
            <w:r w:rsidRPr="00052B33">
              <w:rPr>
                <w:rFonts w:ascii="Arial" w:hAnsi="Arial" w:cs="Arial"/>
              </w:rPr>
              <w:t>First point of contact for any queries made to the team by email, telephone or in person ensuring these are dealt with in a timely and sensitive manner.</w:t>
            </w:r>
          </w:p>
        </w:tc>
      </w:tr>
      <w:tr w:rsidR="008C324D" w:rsidRPr="00CE6277" w14:paraId="473C095D" w14:textId="77777777" w:rsidTr="3A0B742E">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52266C8A" w:rsidR="008C324D" w:rsidRPr="00655E75" w:rsidRDefault="001456E7" w:rsidP="002017E5">
            <w:pPr>
              <w:jc w:val="both"/>
              <w:rPr>
                <w:rFonts w:ascii="Arial" w:hAnsi="Arial" w:cs="Arial"/>
              </w:rPr>
            </w:pPr>
            <w:r w:rsidRPr="001456E7">
              <w:rPr>
                <w:rFonts w:ascii="Arial" w:hAnsi="Arial" w:cs="Arial"/>
              </w:rPr>
              <w:t>Required to handle confidential information and follow correct administrative protocols and procedures. A Knowledge and understanding of General Data Protection Regulation (GDPR).</w:t>
            </w:r>
          </w:p>
        </w:tc>
      </w:tr>
      <w:tr w:rsidR="008C324D" w:rsidRPr="00CE6277" w14:paraId="016FA29F" w14:textId="77777777" w:rsidTr="3A0B742E">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6E776404" w:rsidR="008C324D" w:rsidRPr="00655E75" w:rsidRDefault="00EC6CF4" w:rsidP="002017E5">
            <w:pPr>
              <w:jc w:val="both"/>
              <w:rPr>
                <w:rFonts w:ascii="Arial" w:hAnsi="Arial" w:cs="Arial"/>
              </w:rPr>
            </w:pPr>
            <w:r w:rsidRPr="00EC6CF4">
              <w:rPr>
                <w:rFonts w:ascii="Arial" w:hAnsi="Arial" w:cs="Arial"/>
              </w:rPr>
              <w:t>Carry out appropriate level of record keeping/ filing to ensure secure storage and maintenance of data.</w:t>
            </w:r>
          </w:p>
        </w:tc>
      </w:tr>
      <w:tr w:rsidR="008C324D" w:rsidRPr="00CE6277" w14:paraId="5303AFC6" w14:textId="77777777" w:rsidTr="3A0B742E">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6E3A1E3" w:rsidR="006251BC" w:rsidRPr="00655E75" w:rsidRDefault="00845FC1" w:rsidP="002017E5">
            <w:pPr>
              <w:jc w:val="both"/>
              <w:rPr>
                <w:rFonts w:ascii="Arial" w:hAnsi="Arial" w:cs="Arial"/>
              </w:rPr>
            </w:pPr>
            <w:r>
              <w:rPr>
                <w:rFonts w:ascii="Arial" w:hAnsi="Arial" w:cs="Arial"/>
              </w:rPr>
              <w:t>Support other teams with general administrative duties as and when required</w:t>
            </w:r>
          </w:p>
        </w:tc>
      </w:tr>
    </w:tbl>
    <w:p w14:paraId="3E4BD8E4" w14:textId="35C64AF8" w:rsidR="00845333" w:rsidRDefault="00845333">
      <w:pPr>
        <w:rPr>
          <w:rFonts w:ascii="Arial" w:eastAsiaTheme="majorEastAsia" w:hAnsi="Arial" w:cs="Arial"/>
          <w:b/>
          <w:bCs/>
          <w:color w:val="004295"/>
          <w:sz w:val="24"/>
          <w:szCs w:val="24"/>
        </w:rPr>
      </w:pP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3C8CB86B" w:rsidR="008C324D" w:rsidRPr="00B005B7" w:rsidRDefault="004A59B7" w:rsidP="00FE226B">
            <w:pPr>
              <w:pStyle w:val="NoSpacing"/>
              <w:rPr>
                <w:rFonts w:ascii="Arial" w:eastAsia="Arial" w:hAnsi="Arial" w:cs="Arial"/>
              </w:rPr>
            </w:pPr>
            <w:r w:rsidRPr="004A59B7">
              <w:rPr>
                <w:rFonts w:ascii="Arial" w:eastAsia="Arial" w:hAnsi="Arial" w:cs="Arial"/>
              </w:rPr>
              <w:t>Minimum of two National 5 (or equivalent) qualifications including English and Mathematics or relevant general administrative experience.</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71A3EB06" w:rsidR="008C324D" w:rsidRPr="006C7821" w:rsidRDefault="004A59B7"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30E15B5D" w14:textId="5141EA27" w:rsidR="006251BC" w:rsidRPr="004F0564" w:rsidRDefault="00914988" w:rsidP="5B5A3EFB">
            <w:pPr>
              <w:pStyle w:val="NoSpacing"/>
              <w:rPr>
                <w:rFonts w:ascii="Arial" w:eastAsia="Arial" w:hAnsi="Arial" w:cs="Arial"/>
              </w:rPr>
            </w:pPr>
            <w:r w:rsidRPr="00914988">
              <w:rPr>
                <w:rFonts w:ascii="Arial" w:eastAsia="Arial" w:hAnsi="Arial" w:cs="Arial"/>
              </w:rPr>
              <w:t>Skilled and experienced across all areas of administrative support, delivering consistently high standards of organisation and accuracy.</w:t>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03AF4750"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3C6D9D9" w14:textId="77777777" w:rsidTr="5B5A3EFB">
        <w:trPr>
          <w:trHeight w:val="846"/>
        </w:trPr>
        <w:tc>
          <w:tcPr>
            <w:tcW w:w="6658" w:type="dxa"/>
            <w:shd w:val="clear" w:color="auto" w:fill="DAEEF3"/>
          </w:tcPr>
          <w:p w14:paraId="310DC162" w14:textId="4A932095" w:rsidR="008C324D" w:rsidRPr="004F0564" w:rsidRDefault="001B5AA4" w:rsidP="5B5A3EFB">
            <w:pPr>
              <w:pStyle w:val="NoSpacing"/>
              <w:rPr>
                <w:rFonts w:ascii="Arial" w:eastAsia="Arial" w:hAnsi="Arial" w:cs="Arial"/>
              </w:rPr>
            </w:pPr>
            <w:r w:rsidRPr="001B5AA4">
              <w:rPr>
                <w:rFonts w:ascii="Arial" w:eastAsia="Arial" w:hAnsi="Arial" w:cs="Arial"/>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61E732F1"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C2B4E5E" w14:textId="77777777" w:rsidTr="5B5A3EFB">
        <w:trPr>
          <w:trHeight w:val="832"/>
        </w:trPr>
        <w:tc>
          <w:tcPr>
            <w:tcW w:w="6658" w:type="dxa"/>
            <w:shd w:val="clear" w:color="auto" w:fill="DAEEF3"/>
          </w:tcPr>
          <w:p w14:paraId="6EA015FF" w14:textId="26F4E390" w:rsidR="008C324D" w:rsidRPr="00AC6F8A" w:rsidRDefault="009732C9" w:rsidP="5B5A3EFB">
            <w:pPr>
              <w:pStyle w:val="NoSpacing"/>
              <w:rPr>
                <w:rFonts w:ascii="Arial" w:eastAsia="Arial" w:hAnsi="Arial" w:cs="Arial"/>
              </w:rPr>
            </w:pPr>
            <w:r w:rsidRPr="009732C9">
              <w:rPr>
                <w:rFonts w:ascii="Arial" w:eastAsia="Arial" w:hAnsi="Arial" w:cs="Arial"/>
              </w:rPr>
              <w:t>Accurate and sound analytical and numerical skills.</w:t>
            </w:r>
          </w:p>
        </w:tc>
        <w:sdt>
          <w:sdtPr>
            <w:rPr>
              <w:rFonts w:ascii="Arial" w:eastAsia="Arial" w:hAnsi="Arial" w:cs="Arial"/>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1F782E8D"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40EF3CB2" w14:textId="77777777" w:rsidTr="5B5A3EFB">
        <w:trPr>
          <w:trHeight w:val="832"/>
        </w:trPr>
        <w:tc>
          <w:tcPr>
            <w:tcW w:w="6658" w:type="dxa"/>
            <w:shd w:val="clear" w:color="auto" w:fill="DAEEF3"/>
          </w:tcPr>
          <w:p w14:paraId="346A4D68" w14:textId="27F7DCD0" w:rsidR="008C324D" w:rsidRPr="00AC6F8A" w:rsidRDefault="000C216E" w:rsidP="5B5A3EFB">
            <w:pPr>
              <w:spacing w:line="240" w:lineRule="auto"/>
              <w:jc w:val="both"/>
              <w:rPr>
                <w:rFonts w:ascii="Arial" w:eastAsia="Arial" w:hAnsi="Arial" w:cs="Arial"/>
              </w:rPr>
            </w:pPr>
            <w:r w:rsidRPr="000C216E">
              <w:rPr>
                <w:rFonts w:ascii="Arial" w:eastAsia="Arial" w:hAnsi="Arial" w:cs="Arial"/>
              </w:rPr>
              <w:t>Well-developed written and oral communication skills across a wide range of media including email, telephone and report writing.</w:t>
            </w:r>
          </w:p>
        </w:tc>
        <w:sdt>
          <w:sdtPr>
            <w:rPr>
              <w:rFonts w:ascii="Arial" w:eastAsia="Arial" w:hAnsi="Arial" w:cs="Arial"/>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3F4CAEE7" w:rsidR="008C324D" w:rsidRPr="006C7821" w:rsidRDefault="000C216E"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5B5A3EFB">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2A046E68" w:rsidR="00CB475F" w:rsidRPr="006C7821" w:rsidRDefault="000C216E"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Listen &amp; Communicate</w:t>
                </w:r>
              </w:p>
            </w:tc>
          </w:sdtContent>
        </w:sdt>
        <w:tc>
          <w:tcPr>
            <w:tcW w:w="2409" w:type="dxa"/>
            <w:vAlign w:val="center"/>
          </w:tcPr>
          <w:p w14:paraId="7D5F0937" w14:textId="50E118B0" w:rsidR="315DA566" w:rsidRPr="006C7821" w:rsidRDefault="006C7821" w:rsidP="006C7821">
            <w:pPr>
              <w:rPr>
                <w:rFonts w:ascii="Arial" w:hAnsi="Arial" w:cs="Arial"/>
              </w:rPr>
            </w:pPr>
            <w:r w:rsidRPr="006C7821">
              <w:rPr>
                <w:rFonts w:ascii="Arial" w:hAnsi="Arial" w:cs="Arial"/>
              </w:rPr>
              <w:t>Essential</w:t>
            </w:r>
          </w:p>
        </w:tc>
      </w:tr>
      <w:tr w:rsidR="008C324D" w:rsidRPr="00AC6F8A" w14:paraId="4EC25208" w14:textId="77777777" w:rsidTr="5B5A3EFB">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0027E782" w:rsidR="008C324D" w:rsidRPr="006C7821" w:rsidRDefault="000C216E" w:rsidP="002017E5">
                <w:pPr>
                  <w:suppressAutoHyphens/>
                  <w:spacing w:after="0" w:line="240" w:lineRule="auto"/>
                  <w:jc w:val="both"/>
                  <w:rPr>
                    <w:rFonts w:ascii="Arial" w:hAnsi="Arial" w:cs="Arial"/>
                  </w:rPr>
                </w:pPr>
                <w:r>
                  <w:rPr>
                    <w:rFonts w:ascii="Arial" w:eastAsia="Times New Roman" w:hAnsi="Arial" w:cs="Arial"/>
                    <w:lang w:val="en" w:eastAsia="en-GB"/>
                  </w:rPr>
                  <w:t>Accountability &amp; Initiative</w:t>
                </w:r>
              </w:p>
            </w:tc>
          </w:sdtContent>
        </w:sdt>
        <w:tc>
          <w:tcPr>
            <w:tcW w:w="2409" w:type="dxa"/>
            <w:vAlign w:val="center"/>
          </w:tcPr>
          <w:p w14:paraId="27F4DDE9" w14:textId="64B2B5AD" w:rsidR="7A73A2D4" w:rsidRPr="006C7821" w:rsidRDefault="006C7821" w:rsidP="006C7821">
            <w:pPr>
              <w:rPr>
                <w:rFonts w:ascii="Arial" w:hAnsi="Arial" w:cs="Arial"/>
              </w:rPr>
            </w:pPr>
            <w:r w:rsidRPr="006C7821">
              <w:rPr>
                <w:rFonts w:ascii="Arial" w:hAnsi="Arial" w:cs="Arial"/>
              </w:rPr>
              <w:t>Essential</w:t>
            </w:r>
          </w:p>
        </w:tc>
      </w:tr>
      <w:tr w:rsidR="008C324D" w:rsidRPr="00AC6F8A" w14:paraId="3A73C6A2" w14:textId="77777777" w:rsidTr="5B5A3EFB">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2B8314F2" w:rsidR="008C324D" w:rsidRPr="006C7821" w:rsidRDefault="000C216E" w:rsidP="002017E5">
                <w:pPr>
                  <w:spacing w:line="240" w:lineRule="auto"/>
                  <w:jc w:val="both"/>
                  <w:rPr>
                    <w:rFonts w:ascii="Arial" w:hAnsi="Arial" w:cs="Arial"/>
                  </w:rPr>
                </w:pPr>
                <w:r>
                  <w:rPr>
                    <w:rFonts w:ascii="Arial" w:eastAsia="Times New Roman" w:hAnsi="Arial" w:cs="Arial"/>
                    <w:lang w:val="en" w:eastAsia="en-GB"/>
                  </w:rPr>
                  <w:t>Plan &amp; Organise</w:t>
                </w:r>
              </w:p>
            </w:tc>
          </w:sdtContent>
        </w:sdt>
        <w:tc>
          <w:tcPr>
            <w:tcW w:w="2409" w:type="dxa"/>
            <w:vAlign w:val="center"/>
          </w:tcPr>
          <w:p w14:paraId="7ED7DE30" w14:textId="36F0940D" w:rsidR="008C324D" w:rsidRPr="006C7821" w:rsidRDefault="006C7821" w:rsidP="006C7821">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3EAA" w14:textId="77777777" w:rsidR="005202FA" w:rsidRDefault="005202FA" w:rsidP="00671956">
      <w:pPr>
        <w:spacing w:after="0" w:line="240" w:lineRule="auto"/>
      </w:pPr>
      <w:r>
        <w:separator/>
      </w:r>
    </w:p>
  </w:endnote>
  <w:endnote w:type="continuationSeparator" w:id="0">
    <w:p w14:paraId="7B495BBA" w14:textId="77777777" w:rsidR="005202FA" w:rsidRDefault="005202FA" w:rsidP="00671956">
      <w:pPr>
        <w:spacing w:after="0" w:line="240" w:lineRule="auto"/>
      </w:pPr>
      <w:r>
        <w:continuationSeparator/>
      </w:r>
    </w:p>
  </w:endnote>
  <w:endnote w:type="continuationNotice" w:id="1">
    <w:p w14:paraId="64D668D0" w14:textId="77777777" w:rsidR="005202FA" w:rsidRDefault="00520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D0E7" w14:textId="77777777" w:rsidR="005202FA" w:rsidRDefault="005202FA" w:rsidP="00671956">
      <w:pPr>
        <w:spacing w:after="0" w:line="240" w:lineRule="auto"/>
      </w:pPr>
      <w:r>
        <w:separator/>
      </w:r>
    </w:p>
  </w:footnote>
  <w:footnote w:type="continuationSeparator" w:id="0">
    <w:p w14:paraId="60C876A1" w14:textId="77777777" w:rsidR="005202FA" w:rsidRDefault="005202FA" w:rsidP="00671956">
      <w:pPr>
        <w:spacing w:after="0" w:line="240" w:lineRule="auto"/>
      </w:pPr>
      <w:r>
        <w:continuationSeparator/>
      </w:r>
    </w:p>
  </w:footnote>
  <w:footnote w:type="continuationNotice" w:id="1">
    <w:p w14:paraId="001A8729" w14:textId="77777777" w:rsidR="005202FA" w:rsidRDefault="00520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46109"/>
    <w:rsid w:val="00052B33"/>
    <w:rsid w:val="00081192"/>
    <w:rsid w:val="000C216E"/>
    <w:rsid w:val="000C294C"/>
    <w:rsid w:val="001456E7"/>
    <w:rsid w:val="00196ADE"/>
    <w:rsid w:val="001A1DF6"/>
    <w:rsid w:val="001B5AA4"/>
    <w:rsid w:val="001F37EE"/>
    <w:rsid w:val="002F4FD5"/>
    <w:rsid w:val="003859A1"/>
    <w:rsid w:val="003C02B1"/>
    <w:rsid w:val="003D126D"/>
    <w:rsid w:val="004030C3"/>
    <w:rsid w:val="004A59B7"/>
    <w:rsid w:val="00513D71"/>
    <w:rsid w:val="005202FA"/>
    <w:rsid w:val="00522F8A"/>
    <w:rsid w:val="005375BE"/>
    <w:rsid w:val="00560655"/>
    <w:rsid w:val="006251BC"/>
    <w:rsid w:val="00671956"/>
    <w:rsid w:val="006A4EBC"/>
    <w:rsid w:val="006B4E75"/>
    <w:rsid w:val="006C7821"/>
    <w:rsid w:val="006F0ED1"/>
    <w:rsid w:val="00707AAE"/>
    <w:rsid w:val="0071574B"/>
    <w:rsid w:val="00730F4E"/>
    <w:rsid w:val="007616BB"/>
    <w:rsid w:val="007770A9"/>
    <w:rsid w:val="007827D7"/>
    <w:rsid w:val="007A108B"/>
    <w:rsid w:val="007A3DC8"/>
    <w:rsid w:val="007A74BA"/>
    <w:rsid w:val="00816737"/>
    <w:rsid w:val="00845333"/>
    <w:rsid w:val="00845FC1"/>
    <w:rsid w:val="00866BDE"/>
    <w:rsid w:val="008C324D"/>
    <w:rsid w:val="008C7F18"/>
    <w:rsid w:val="00914988"/>
    <w:rsid w:val="009561C2"/>
    <w:rsid w:val="009732C9"/>
    <w:rsid w:val="00985F2B"/>
    <w:rsid w:val="00990ED7"/>
    <w:rsid w:val="009C5432"/>
    <w:rsid w:val="00AA6007"/>
    <w:rsid w:val="00AC2A5C"/>
    <w:rsid w:val="00AF28C2"/>
    <w:rsid w:val="00B137A5"/>
    <w:rsid w:val="00B36467"/>
    <w:rsid w:val="00B44A0F"/>
    <w:rsid w:val="00BE16BF"/>
    <w:rsid w:val="00C4623A"/>
    <w:rsid w:val="00C66701"/>
    <w:rsid w:val="00C75F46"/>
    <w:rsid w:val="00C762CF"/>
    <w:rsid w:val="00C93342"/>
    <w:rsid w:val="00CA163B"/>
    <w:rsid w:val="00CB475F"/>
    <w:rsid w:val="00D75383"/>
    <w:rsid w:val="00D85F31"/>
    <w:rsid w:val="00DE2A16"/>
    <w:rsid w:val="00E412EB"/>
    <w:rsid w:val="00EC6CF4"/>
    <w:rsid w:val="00F31F42"/>
    <w:rsid w:val="00F64C3E"/>
    <w:rsid w:val="00F6630D"/>
    <w:rsid w:val="00FD05F1"/>
    <w:rsid w:val="00FE226B"/>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D85F31" w:rsidP="00D85F31">
          <w:pPr>
            <w:pStyle w:val="52C321FBF08E4B58987C78C7A2545E01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C02B1"/>
    <w:rsid w:val="004030C3"/>
    <w:rsid w:val="00410CC4"/>
    <w:rsid w:val="004A45AF"/>
    <w:rsid w:val="00574C38"/>
    <w:rsid w:val="006349F6"/>
    <w:rsid w:val="00663A17"/>
    <w:rsid w:val="006B4E75"/>
    <w:rsid w:val="006F0ED1"/>
    <w:rsid w:val="006F15E1"/>
    <w:rsid w:val="00730F4E"/>
    <w:rsid w:val="007616BB"/>
    <w:rsid w:val="007B78C8"/>
    <w:rsid w:val="00815B7A"/>
    <w:rsid w:val="00816737"/>
    <w:rsid w:val="00853ACE"/>
    <w:rsid w:val="00AA6007"/>
    <w:rsid w:val="00AF28C2"/>
    <w:rsid w:val="00B44A0F"/>
    <w:rsid w:val="00D85F31"/>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c669e54-836b-445e-a070-390584f18d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6FE0D8450E6944B741DCDD87D7BCA7" ma:contentTypeVersion="13" ma:contentTypeDescription="Create a new document." ma:contentTypeScope="" ma:versionID="3e06be2250be483c9a35b55934361fad">
  <xsd:schema xmlns:xsd="http://www.w3.org/2001/XMLSchema" xmlns:xs="http://www.w3.org/2001/XMLSchema" xmlns:p="http://schemas.microsoft.com/office/2006/metadata/properties" xmlns:ns2="ac669e54-836b-445e-a070-390584f18d80" xmlns:ns3="1f65bb7d-b889-4ac1-b549-3801649b4d4a" targetNamespace="http://schemas.microsoft.com/office/2006/metadata/properties" ma:root="true" ma:fieldsID="60a8e01d2c03d9b5ad0eb8796f9f9933" ns2:_="" ns3:_="">
    <xsd:import namespace="ac669e54-836b-445e-a070-390584f18d80"/>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9e54-836b-445e-a070-390584f18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733e73-7b06-4c21-ad4e-2ae8f9e3158b}"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1f65bb7d-b889-4ac1-b549-3801649b4d4a"/>
    <ds:schemaRef ds:uri="ac669e54-836b-445e-a070-390584f18d80"/>
  </ds:schemaRefs>
</ds:datastoreItem>
</file>

<file path=customXml/itemProps2.xml><?xml version="1.0" encoding="utf-8"?>
<ds:datastoreItem xmlns:ds="http://schemas.openxmlformats.org/officeDocument/2006/customXml" ds:itemID="{5F68B2F9-054B-4781-B667-442E567E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9e54-836b-445e-a070-390584f18d80"/>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2446</Characters>
  <Application>Microsoft Office Word</Application>
  <DocSecurity>0</DocSecurity>
  <Lines>104</Lines>
  <Paragraphs>63</Paragraphs>
  <ScaleCrop>false</ScaleCrop>
  <Company>Scottish Prison Service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Derri Barron</cp:lastModifiedBy>
  <cp:revision>17</cp:revision>
  <dcterms:created xsi:type="dcterms:W3CDTF">2026-03-19T13:52:00Z</dcterms:created>
  <dcterms:modified xsi:type="dcterms:W3CDTF">2026-03-20T09:02:00Z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0x010100F66FE0D8450E6944B741DCDD87D7BCA7</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