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409700" cy="1222375"/>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9700" cy="1222375"/>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-7695</wp:posOffset>
                </wp:positionH>
                <wp:positionV relativeFrom="paragraph">
                  <wp:posOffset>189309</wp:posOffset>
                </wp:positionV>
                <wp:extent cx="4305043" cy="75737"/>
                <wp:wrapNone/>
                <wp:docPr id="4" name="Rectangle 2"/>
                <a:graphic xmlns:a="http://schemas.openxmlformats.org/drawingml/2006/main">
                  <a:graphicData uri="http://schemas.microsoft.com/office/word/2010/wordprocessingShape">
                    <wps:wsp>
                      <wps:cNvSpPr/>
                      <wps:spPr>
                        <a:xfrm>
                          <a:off x="0" y="0"/>
                          <a:ext cx="4305043" cy="7573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APPLICANT PACK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Prisoner Services Assistant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Thank you for your interest in the above role. Below, you will find the job description and person specification with information on how criteria from the person specification will be assessed throughout the recruitment process. You will also find information on the recruitment and selection process and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26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b/>
                <w:bCs/>
                <w:lang w:val="en-GB" w:eastAsia="en-GB" w:bidi="en-GB"/>
              </w:rPr>
            </w:pPr>
            <w:r>
              <w:rPr>
                <w:rFonts w:ascii="Arial" w:hAnsi="Arial" w:eastAsia="Arial" w:cs="Arial"/>
                <w:b/>
                <w:bCs/>
                <w:lang w:val="en-GB" w:eastAsia="en-GB" w:bidi="en-GB"/>
              </w:rPr>
              <w:t xml:space="preserve">Job Purpose	</w:t>
            </w: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post holder will provide an effective and efficient canteen (tuck shop style) service to the prisoner population, adhering to strict guidelines and deadlines, accurately processing and bagging individual orders in preparation for delivery to residential areas. The post holder may be required to cover the General Administration Assistant as highlighted by management.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This role will have prisoner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Responsibilities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1"/>
        <w:gridCol w:w="8345"/>
      </w:tblGrid>
      <w:tr>
        <w:tc>
          <w:tcPr>
            <w:tcW w:w="6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1</w:t>
            </w:r>
          </w:p>
        </w:tc>
        <w:tc>
          <w:tcPr>
            <w:tcW w:w="8345"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44546A"/>
                <w:sz w:val="22"/>
                <w:szCs w:val="22"/>
                <w:lang w:val="en-GB" w:eastAsia="en-GB" w:bidi="en-GB"/>
              </w:rPr>
            </w:pPr>
            <w:r>
              <w:rPr>
                <w:rFonts w:ascii="Arial" w:hAnsi="Arial" w:eastAsia="Arial" w:cs="Arial"/>
                <w:sz w:val="22"/>
                <w:szCs w:val="22"/>
                <w:lang w:val="en-GB" w:eastAsia="en-GB" w:bidi="en-GB"/>
              </w:rPr>
              <w:t xml:space="preserve"> Contribute to the delivery of an effective and efficient canteen service in accordance to agreed timescales.  The post holder will be required to undertake manual handling duties on a daily basis, in a warehouse type vicinity</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2</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Check canteen sheets for accuracy and process orders through an electronic point of sale system</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3</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Accurately, pick, charge and seal prisoner’s canteen orders, in preparation to deliver to residential areas within strict deadlines. </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4</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Receive and check weekly stock delivery and input onto stock management software.  Effective stock management, rotation and reconciliation including physical stock check. </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5</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Drive luton van when delivering canteen orders to the residential halls of the establishment </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6</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As part of a multi-functional team you will be required to perform other tasks/ relief cover as specified by Accounts Manager.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 &amp; Assessment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pacing w:val="-4"/>
                <w:sz w:val="22"/>
                <w:szCs w:val="22"/>
                <w:lang w:val="en-GB" w:eastAsia="en-GB" w:bidi="en-GB"/>
              </w:rPr>
            </w:pPr>
            <w:r>
              <w:rPr>
                <w:rFonts w:ascii="Arial" w:hAnsi="Arial" w:eastAsia="Arial" w:cs="Arial"/>
                <w:spacing w:val="-4"/>
                <w:sz w:val="22"/>
                <w:szCs w:val="22"/>
                <w:lang w:val="en-GB" w:eastAsia="en-GB" w:bidi="en-GB"/>
              </w:rPr>
              <w:br w:type="textWrapping"/>
            </w:r>
            <w:r>
              <w:rPr>
                <w:rFonts w:ascii="Arial" w:hAnsi="Arial" w:eastAsia="Arial" w:cs="Arial"/>
                <w:spacing w:val="-4"/>
                <w:sz w:val="22"/>
                <w:szCs w:val="22"/>
                <w:lang w:val="en-GB" w:eastAsia="en-GB" w:bidi="en-GB"/>
              </w:rPr>
              <w:t xml:space="preserve">A minimum of 2 National 5 qualifications, including English and Maths or equivalent qualifications or relevant job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Application" w:value="Application"/>
                </w:dropDownList>
              </w:sdtPr>
              <w:sdtContent>
                <w:r>
                  <w:rPr>
                    <w:rFonts w:ascii="Arial" w:hAnsi="Arial" w:eastAsia="Arial" w:cs="Arial"/>
                    <w:sz w:val="22"/>
                    <w:szCs w:val="22"/>
                    <w:lang w:val="en-GB" w:eastAsia="en-GB" w:bidi="en-GB"/>
                  </w:rPr>
                  <w:t xml:space="preserve">Application</w:t>
                </w:r>
              </w:sdtContent>
            </w:sdt>
          </w:p>
        </w:tc>
      </w:tr>
      <w:tr>
        <w:trPr>
          <w:trHeight w:val="836"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pacing w:val="-4"/>
                <w:sz w:val="22"/>
                <w:szCs w:val="22"/>
                <w:lang w:val="en-GB" w:eastAsia="en-GB" w:bidi="en-GB"/>
              </w:rPr>
            </w:pPr>
            <w:r>
              <w:rPr>
                <w:rFonts w:ascii="Arial" w:hAnsi="Arial" w:eastAsia="Arial" w:cs="Arial"/>
                <w:spacing w:val="-4"/>
                <w:sz w:val="22"/>
                <w:szCs w:val="22"/>
                <w:lang w:val="en-GB" w:eastAsia="en-GB" w:bidi="en-GB"/>
              </w:rPr>
              <w:br w:type="textWrapping"/>
            </w:r>
            <w:r>
              <w:rPr>
                <w:rFonts w:ascii="Arial" w:hAnsi="Arial" w:eastAsia="Arial" w:cs="Arial"/>
                <w:spacing w:val="-4"/>
                <w:sz w:val="22"/>
                <w:szCs w:val="22"/>
                <w:lang w:val="en-GB" w:eastAsia="en-GB" w:bidi="en-GB"/>
              </w:rPr>
              <w:t xml:space="preserve">Hold a valid UK Driving Licence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Application" w:value="Application"/>
                </w:dropDownList>
              </w:sdtPr>
              <w:sdtContent>
                <w:r>
                  <w:rPr>
                    <w:rFonts w:ascii="Arial" w:hAnsi="Arial" w:eastAsia="Arial" w:cs="Arial"/>
                    <w:sz w:val="22"/>
                    <w:szCs w:val="22"/>
                    <w:lang w:val="en-GB" w:eastAsia="en-GB" w:bidi="en-GB"/>
                  </w:rPr>
                  <w:t xml:space="preserve">Application</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Stock Control - Sound knowledge and experience of stock control</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Desirable</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 </w:t>
            </w:r>
          </w:p>
        </w:tc>
      </w:tr>
      <w:tr>
        <w:trPr>
          <w:trHeight w:val="846"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Digital Skills - Competent and experienced in the use of ICT tools, including Microsoft Office packages.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6"/>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pacing w:val="-4"/>
                <w:sz w:val="22"/>
                <w:szCs w:val="22"/>
                <w:lang w:val="en-GB" w:eastAsia="en-GB" w:bidi="en-GB"/>
              </w:rPr>
            </w:pPr>
            <w:r>
              <w:rPr>
                <w:rFonts w:ascii="Arial" w:hAnsi="Arial" w:eastAsia="Arial" w:cs="Arial"/>
                <w:spacing w:val="-4"/>
                <w:sz w:val="22"/>
                <w:szCs w:val="22"/>
                <w:lang w:val="en-GB" w:eastAsia="en-GB" w:bidi="en-GB"/>
              </w:rPr>
              <w:br w:type="textWrapping"/>
            </w:r>
            <w:r>
              <w:rPr>
                <w:rFonts w:ascii="Arial" w:hAnsi="Arial" w:eastAsia="Arial" w:cs="Arial"/>
                <w:spacing w:val="-4"/>
                <w:sz w:val="22"/>
                <w:szCs w:val="22"/>
                <w:lang w:val="en-GB" w:eastAsia="en-GB" w:bidi="en-GB"/>
              </w:rPr>
              <w:t xml:space="preserve">Ability to analyse, interpret and report on a range of information. Excellent numeracy skills and attention to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7"/>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&amp; Interview </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Ability to work individually and as part of a team to meet departmental deadlines.</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0"/>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2"/>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Relationships &amp; Collaboration</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4"/>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For further information regarding the expectations in regard to behaviours, candidates should reference the </w:t>
      </w:r>
      <w:r>
        <w:rPr>
          <w:rStyle w:val="Hyperlink"/>
          <w:rFonts w:ascii="Arial" w:hAnsi="Arial" w:eastAsia="Arial" w:cs="Arial"/>
          <w:b/>
          <w:bCs/>
          <w:lang w:val="en-GB" w:eastAsia="en-GB" w:bidi="en-GB"/>
        </w:rPr>
        <w:fldChar w:fldCharType="begin"/>
      </w:r>
      <w:r>
        <w:rPr>
          <w:rStyle w:val="Hyperlink"/>
          <w:rFonts w:ascii="Arial" w:hAnsi="Arial" w:eastAsia="Arial" w:cs="Arial"/>
          <w:b/>
          <w:bCs/>
          <w:lang w:val="en-GB" w:eastAsia="en-GB" w:bidi="en-GB"/>
        </w:rPr>
        <w:instrText xml:space="preserve"> HYPERLINK "https://www.sps.gov.uk/careers/working-sps/career-and-development" </w:instrText>
      </w:r>
      <w:r>
        <w:rPr>
          <w:rStyle w:val="Hyperlink"/>
          <w:rFonts w:ascii="Arial" w:hAnsi="Arial" w:eastAsia="Arial" w:cs="Arial"/>
          <w:b/>
          <w:bCs/>
          <w:lang w:val="en-GB" w:eastAsia="en-GB" w:bidi="en-GB"/>
        </w:rPr>
        <w:fldChar w:fldCharType="separate"/>
      </w:r>
      <w:r>
        <w:rPr>
          <w:rStyle w:val="Hyperlink"/>
          <w:rFonts w:ascii="Arial" w:hAnsi="Arial" w:eastAsia="Arial" w:cs="Arial"/>
          <w:b/>
          <w:bCs/>
          <w:lang w:val="en-GB" w:eastAsia="en-GB" w:bidi="en-GB"/>
        </w:rPr>
        <w:t xml:space="preserve">Competencies for Success Framework</w:t>
      </w:r>
      <w:r>
        <w:rPr>
          <w:rFonts w:ascii="Arial" w:hAnsi="Arial" w:eastAsia="Arial" w:cs="Arial"/>
          <w:lang w:val="en-GB" w:eastAsia="en-GB" w:bidi="en-GB"/>
        </w:rPr>
        <w:fldChar w:fldCharType="end"/>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5"/>
                <w:date w:fullDate="2026-05-01T00:00:00Z">
                  <w:dateFormat w:val="dd/MM/yyyy"/>
                </w:date>
              </w:sdtPr>
              <w:sdtContent>
                <w:r>
                  <w:rPr>
                    <w:rFonts w:ascii="Arial" w:hAnsi="Arial" w:eastAsia="Arial" w:cs="Arial"/>
                    <w:sz w:val="22"/>
                    <w:szCs w:val="22"/>
                    <w:lang w:val="en-GB" w:eastAsia="en-GB" w:bidi="en-GB"/>
                  </w:rPr>
                  <w:t xml:space="preserve">01/05/2026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Week commencing the 11/05/2026</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know some people have conditions which require additional support for them to perform at their best.  We call this support “making reasonable adjustments”.   If you have a disability (visible or non-visible) and require reasonable adjustments to be made to support your participation in the selection process, please contact Shotts HR Team at ShottsHR@prisons.gov.scot in the first instance to discuss.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Some examples of reasonable adjustments we have made in the past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Allocating additional time for the interview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Assessors asking interview questions in a different way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Scheduling the interview at a suitable time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Asking multi-stage questions in steps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Providing written documents in different font, colour or text size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Providing some extra information about what to expect through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Printing resources on a different colour of paper</w:t>
      </w:r>
      <w:r>
        <w:rPr>
          <w:rFonts w:ascii="Arial" w:hAnsi="Arial" w:eastAsia="Arial" w:cs="Arial"/>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3100" cy="558800"/>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3100" cy="558800"/>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30275" cy="488950"/>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30275" cy="488950"/>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7050"/>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705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V2 – March 2024</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 Pack</dc:title>
  <cp:keywords>Policy; HumanResources; HR</cp:keywords>
  <dc:creator>Claire Neary</dc:creator>
  <dcterms:created xsi:type="dcterms:W3CDTF">2026-04-17T09:53:00Z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0x0101007E5407EEA406A944BC71E5729663E42E</vt:lpwstr>
  </property>
  <property fmtid="{D5CDD505-2E9C-101B-9397-08002B2CF9AE}" pid="11" name="MSIP_Label_345a5628-45e9-4ab3-9be1-66b8fee5ba00_Method">
    <vt:lpwstr>Standard</vt:lpwstr>
  </property>
</Properties>
</file>